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183B" w14:textId="1B1BF152" w:rsidR="00234908" w:rsidRPr="005C75D4" w:rsidRDefault="00234908" w:rsidP="00234908">
      <w:pPr>
        <w:jc w:val="center"/>
        <w:rPr>
          <w:rFonts w:ascii="Arial" w:hAnsi="Arial" w:cs="Arial"/>
          <w:sz w:val="22"/>
          <w:szCs w:val="22"/>
        </w:rPr>
      </w:pPr>
      <w:r w:rsidRPr="005C75D4">
        <w:rPr>
          <w:rFonts w:ascii="Arial" w:hAnsi="Arial" w:cs="Arial"/>
          <w:sz w:val="22"/>
          <w:szCs w:val="22"/>
          <w:lang w:val="en-CA"/>
        </w:rPr>
        <w:fldChar w:fldCharType="begin"/>
      </w:r>
      <w:r w:rsidRPr="005C75D4">
        <w:rPr>
          <w:rFonts w:ascii="Arial" w:hAnsi="Arial" w:cs="Arial"/>
          <w:sz w:val="22"/>
          <w:szCs w:val="22"/>
          <w:lang w:val="en-CA"/>
        </w:rPr>
        <w:instrText xml:space="preserve"> SEQ CHAPTER \h \r 1</w:instrText>
      </w:r>
      <w:r w:rsidRPr="005C75D4">
        <w:rPr>
          <w:rFonts w:ascii="Arial" w:hAnsi="Arial" w:cs="Arial"/>
          <w:sz w:val="22"/>
          <w:szCs w:val="22"/>
          <w:lang w:val="en-CA"/>
        </w:rPr>
        <w:fldChar w:fldCharType="end"/>
      </w:r>
      <w:r w:rsidRPr="005C75D4">
        <w:rPr>
          <w:rFonts w:ascii="Arial" w:hAnsi="Arial" w:cs="Arial"/>
          <w:b/>
          <w:bCs/>
          <w:sz w:val="22"/>
          <w:szCs w:val="22"/>
        </w:rPr>
        <w:t xml:space="preserve">ORDINANCE NO. </w:t>
      </w:r>
      <w:r w:rsidR="005B507A" w:rsidRPr="005C75D4">
        <w:rPr>
          <w:rFonts w:ascii="Arial" w:hAnsi="Arial" w:cs="Arial"/>
          <w:b/>
          <w:bCs/>
          <w:sz w:val="22"/>
          <w:szCs w:val="22"/>
        </w:rPr>
        <w:t>2021</w:t>
      </w:r>
      <w:r w:rsidR="006B6DB1">
        <w:rPr>
          <w:rFonts w:ascii="Arial" w:hAnsi="Arial" w:cs="Arial"/>
          <w:b/>
          <w:bCs/>
          <w:sz w:val="22"/>
          <w:szCs w:val="22"/>
        </w:rPr>
        <w:t>-17</w:t>
      </w:r>
    </w:p>
    <w:p w14:paraId="2A5A5964" w14:textId="77777777" w:rsidR="00234908" w:rsidRPr="005C75D4" w:rsidRDefault="00234908" w:rsidP="00234908">
      <w:pPr>
        <w:jc w:val="center"/>
        <w:rPr>
          <w:rFonts w:ascii="Arial" w:hAnsi="Arial" w:cs="Arial"/>
          <w:sz w:val="22"/>
          <w:szCs w:val="22"/>
        </w:rPr>
      </w:pPr>
    </w:p>
    <w:p w14:paraId="1DAF8EFC" w14:textId="04257FEE" w:rsidR="00234908" w:rsidRPr="005C75D4" w:rsidRDefault="00234908" w:rsidP="00234908">
      <w:pPr>
        <w:jc w:val="center"/>
        <w:rPr>
          <w:rFonts w:ascii="Arial" w:hAnsi="Arial" w:cs="Arial"/>
          <w:b/>
          <w:bCs/>
          <w:sz w:val="22"/>
          <w:szCs w:val="22"/>
        </w:rPr>
      </w:pPr>
      <w:r w:rsidRPr="005C75D4">
        <w:rPr>
          <w:rFonts w:ascii="Arial" w:hAnsi="Arial" w:cs="Arial"/>
          <w:b/>
          <w:bCs/>
          <w:sz w:val="22"/>
          <w:szCs w:val="22"/>
        </w:rPr>
        <w:t xml:space="preserve">ORDINANCE OF THE BOROUGH OF RED BANK, COUNTY OF MONMOUTH, </w:t>
      </w:r>
    </w:p>
    <w:p w14:paraId="730D109E" w14:textId="22577428" w:rsidR="00234908" w:rsidRPr="005C75D4" w:rsidRDefault="00234908" w:rsidP="00234908">
      <w:pPr>
        <w:jc w:val="center"/>
        <w:rPr>
          <w:rFonts w:ascii="Arial" w:hAnsi="Arial" w:cs="Arial"/>
          <w:b/>
          <w:sz w:val="22"/>
          <w:szCs w:val="22"/>
        </w:rPr>
      </w:pPr>
      <w:r w:rsidRPr="005C75D4">
        <w:rPr>
          <w:rFonts w:ascii="Arial" w:hAnsi="Arial" w:cs="Arial"/>
          <w:b/>
          <w:bCs/>
          <w:sz w:val="22"/>
          <w:szCs w:val="22"/>
        </w:rPr>
        <w:t xml:space="preserve">STATE OF NEW JERSEY </w:t>
      </w:r>
      <w:r w:rsidR="00B935F0" w:rsidRPr="005C75D4">
        <w:rPr>
          <w:rFonts w:ascii="Arial" w:hAnsi="Arial" w:cs="Arial"/>
          <w:b/>
          <w:bCs/>
          <w:sz w:val="22"/>
          <w:szCs w:val="22"/>
        </w:rPr>
        <w:t>AMENDING</w:t>
      </w:r>
      <w:r w:rsidRPr="005C75D4">
        <w:rPr>
          <w:rFonts w:ascii="Arial" w:hAnsi="Arial" w:cs="Arial"/>
          <w:b/>
          <w:bCs/>
          <w:sz w:val="22"/>
          <w:szCs w:val="22"/>
        </w:rPr>
        <w:t xml:space="preserve"> </w:t>
      </w:r>
      <w:r w:rsidRPr="005C75D4">
        <w:rPr>
          <w:rFonts w:ascii="Arial" w:hAnsi="Arial" w:cs="Arial"/>
          <w:b/>
          <w:sz w:val="22"/>
          <w:szCs w:val="22"/>
        </w:rPr>
        <w:t xml:space="preserve">THE REVISED GENERAL ORDINANCES </w:t>
      </w:r>
    </w:p>
    <w:p w14:paraId="3293616C" w14:textId="77777777" w:rsidR="00006915" w:rsidRPr="005C75D4" w:rsidRDefault="00234908" w:rsidP="007C0721">
      <w:pPr>
        <w:jc w:val="center"/>
        <w:rPr>
          <w:rFonts w:ascii="Arial" w:hAnsi="Arial" w:cs="Arial"/>
          <w:b/>
          <w:sz w:val="22"/>
          <w:szCs w:val="22"/>
        </w:rPr>
      </w:pPr>
      <w:r w:rsidRPr="005C75D4">
        <w:rPr>
          <w:rFonts w:ascii="Arial" w:hAnsi="Arial" w:cs="Arial"/>
          <w:b/>
          <w:sz w:val="22"/>
          <w:szCs w:val="22"/>
        </w:rPr>
        <w:t xml:space="preserve">OF THE BOROUGH TO </w:t>
      </w:r>
      <w:r w:rsidR="007C0721" w:rsidRPr="005C75D4">
        <w:rPr>
          <w:rFonts w:ascii="Arial" w:hAnsi="Arial" w:cs="Arial"/>
          <w:b/>
          <w:sz w:val="22"/>
          <w:szCs w:val="22"/>
        </w:rPr>
        <w:t xml:space="preserve">AMEND CHAPTER 490: “PLANNING AND DEVELOPMENT REGULATIONS” TO </w:t>
      </w:r>
      <w:r w:rsidR="00006915" w:rsidRPr="005C75D4">
        <w:rPr>
          <w:rFonts w:ascii="Arial" w:hAnsi="Arial" w:cs="Arial"/>
          <w:b/>
          <w:sz w:val="22"/>
          <w:szCs w:val="22"/>
        </w:rPr>
        <w:t>PERMIT</w:t>
      </w:r>
      <w:r w:rsidR="007C0721" w:rsidRPr="005C75D4">
        <w:rPr>
          <w:rFonts w:ascii="Arial" w:hAnsi="Arial" w:cs="Arial"/>
          <w:b/>
          <w:sz w:val="22"/>
          <w:szCs w:val="22"/>
        </w:rPr>
        <w:t xml:space="preserve"> </w:t>
      </w:r>
      <w:r w:rsidR="0035269E" w:rsidRPr="005C75D4">
        <w:rPr>
          <w:rFonts w:ascii="Arial" w:hAnsi="Arial" w:cs="Arial"/>
          <w:b/>
          <w:sz w:val="22"/>
          <w:szCs w:val="22"/>
        </w:rPr>
        <w:t xml:space="preserve">AND REGULATE </w:t>
      </w:r>
      <w:r w:rsidR="007C0721" w:rsidRPr="005C75D4">
        <w:rPr>
          <w:rFonts w:ascii="Arial" w:hAnsi="Arial" w:cs="Arial"/>
          <w:b/>
          <w:sz w:val="22"/>
          <w:szCs w:val="22"/>
        </w:rPr>
        <w:t>CANNABIS BUSINESSES</w:t>
      </w:r>
      <w:r w:rsidR="009D3707" w:rsidRPr="005C75D4">
        <w:rPr>
          <w:rFonts w:ascii="Arial" w:hAnsi="Arial" w:cs="Arial"/>
          <w:b/>
          <w:sz w:val="22"/>
          <w:szCs w:val="22"/>
        </w:rPr>
        <w:t>,</w:t>
      </w:r>
      <w:r w:rsidR="007C0721" w:rsidRPr="005C75D4">
        <w:rPr>
          <w:rFonts w:ascii="Arial" w:hAnsi="Arial" w:cs="Arial"/>
          <w:b/>
          <w:sz w:val="22"/>
          <w:szCs w:val="22"/>
        </w:rPr>
        <w:t xml:space="preserve"> AND TO </w:t>
      </w:r>
    </w:p>
    <w:p w14:paraId="1CAE9018" w14:textId="24784A1F" w:rsidR="00233B78" w:rsidRPr="005C75D4" w:rsidRDefault="00E70D7C" w:rsidP="007C0721">
      <w:pPr>
        <w:jc w:val="center"/>
        <w:rPr>
          <w:rFonts w:ascii="Arial" w:hAnsi="Arial" w:cs="Arial"/>
          <w:b/>
          <w:sz w:val="22"/>
          <w:szCs w:val="22"/>
        </w:rPr>
      </w:pPr>
      <w:r w:rsidRPr="005C75D4">
        <w:rPr>
          <w:rFonts w:ascii="Arial" w:hAnsi="Arial" w:cs="Arial"/>
          <w:b/>
          <w:sz w:val="22"/>
          <w:szCs w:val="22"/>
        </w:rPr>
        <w:t xml:space="preserve">AMEND CHAPTER 478: “PARKS AND RECREATION” </w:t>
      </w:r>
      <w:r w:rsidR="00006915" w:rsidRPr="005C75D4">
        <w:rPr>
          <w:rFonts w:ascii="Arial" w:hAnsi="Arial" w:cs="Arial"/>
          <w:b/>
          <w:sz w:val="22"/>
          <w:szCs w:val="22"/>
        </w:rPr>
        <w:t xml:space="preserve">AND CHAPTER 574: “SMOKING” </w:t>
      </w:r>
      <w:r w:rsidRPr="005C75D4">
        <w:rPr>
          <w:rFonts w:ascii="Arial" w:hAnsi="Arial" w:cs="Arial"/>
          <w:b/>
          <w:sz w:val="22"/>
          <w:szCs w:val="22"/>
        </w:rPr>
        <w:t xml:space="preserve">TO PROHIBIT POSSESSION </w:t>
      </w:r>
      <w:r w:rsidR="00006915" w:rsidRPr="005C75D4">
        <w:rPr>
          <w:rFonts w:ascii="Arial" w:hAnsi="Arial" w:cs="Arial"/>
          <w:b/>
          <w:sz w:val="22"/>
          <w:szCs w:val="22"/>
        </w:rPr>
        <w:t>OF</w:t>
      </w:r>
      <w:r w:rsidRPr="005C75D4">
        <w:rPr>
          <w:rFonts w:ascii="Arial" w:hAnsi="Arial" w:cs="Arial"/>
          <w:b/>
          <w:sz w:val="22"/>
          <w:szCs w:val="22"/>
        </w:rPr>
        <w:t xml:space="preserve"> CANNABIS </w:t>
      </w:r>
      <w:r w:rsidR="00006915" w:rsidRPr="005C75D4">
        <w:rPr>
          <w:rFonts w:ascii="Arial" w:hAnsi="Arial" w:cs="Arial"/>
          <w:b/>
          <w:sz w:val="22"/>
          <w:szCs w:val="22"/>
        </w:rPr>
        <w:t>IN BOROUGH PARKS AND CONSUMPTION OF CANNABIS ON BOROUGH PROPERTY</w:t>
      </w:r>
      <w:r w:rsidRPr="005C75D4">
        <w:rPr>
          <w:rFonts w:ascii="Arial" w:hAnsi="Arial" w:cs="Arial"/>
          <w:b/>
          <w:sz w:val="22"/>
          <w:szCs w:val="22"/>
        </w:rPr>
        <w:t xml:space="preserve">, AND TO </w:t>
      </w:r>
      <w:r w:rsidR="007C0721" w:rsidRPr="005C75D4">
        <w:rPr>
          <w:rFonts w:ascii="Arial" w:hAnsi="Arial" w:cs="Arial"/>
          <w:b/>
          <w:sz w:val="22"/>
          <w:szCs w:val="22"/>
        </w:rPr>
        <w:t>CREATE</w:t>
      </w:r>
      <w:r w:rsidR="00234908" w:rsidRPr="005C75D4">
        <w:rPr>
          <w:rFonts w:ascii="Arial" w:hAnsi="Arial" w:cs="Arial"/>
          <w:b/>
          <w:sz w:val="22"/>
          <w:szCs w:val="22"/>
        </w:rPr>
        <w:t xml:space="preserve"> NEW </w:t>
      </w:r>
      <w:r w:rsidR="00234908" w:rsidRPr="005C75D4">
        <w:rPr>
          <w:rFonts w:ascii="Arial" w:hAnsi="Arial" w:cs="Arial"/>
          <w:b/>
          <w:bCs/>
          <w:sz w:val="22"/>
          <w:szCs w:val="22"/>
        </w:rPr>
        <w:t xml:space="preserve">CHAPTER </w:t>
      </w:r>
      <w:r w:rsidR="007C0721" w:rsidRPr="005C75D4">
        <w:rPr>
          <w:rFonts w:ascii="Arial" w:hAnsi="Arial" w:cs="Arial"/>
          <w:b/>
          <w:bCs/>
          <w:sz w:val="22"/>
          <w:szCs w:val="22"/>
        </w:rPr>
        <w:t>270</w:t>
      </w:r>
      <w:r w:rsidR="00234908" w:rsidRPr="005C75D4">
        <w:rPr>
          <w:rFonts w:ascii="Arial" w:hAnsi="Arial" w:cs="Arial"/>
          <w:b/>
          <w:bCs/>
          <w:sz w:val="22"/>
          <w:szCs w:val="22"/>
        </w:rPr>
        <w:t>: “</w:t>
      </w:r>
      <w:r w:rsidR="007C0721" w:rsidRPr="005C75D4">
        <w:rPr>
          <w:rFonts w:ascii="Arial" w:hAnsi="Arial" w:cs="Arial"/>
          <w:b/>
          <w:bCs/>
          <w:sz w:val="22"/>
          <w:szCs w:val="22"/>
        </w:rPr>
        <w:t>CANNABIS</w:t>
      </w:r>
      <w:r w:rsidR="00234908" w:rsidRPr="005C75D4">
        <w:rPr>
          <w:rFonts w:ascii="Arial" w:hAnsi="Arial" w:cs="Arial"/>
          <w:b/>
          <w:bCs/>
          <w:sz w:val="22"/>
          <w:szCs w:val="22"/>
        </w:rPr>
        <w:t>”</w:t>
      </w:r>
      <w:r w:rsidR="007C0721" w:rsidRPr="005C75D4">
        <w:rPr>
          <w:rFonts w:ascii="Arial" w:hAnsi="Arial" w:cs="Arial"/>
          <w:b/>
          <w:sz w:val="22"/>
          <w:szCs w:val="22"/>
        </w:rPr>
        <w:t xml:space="preserve"> TO PROHIBIT CONSUMPTION OF CANNABIS IN PUBLIC PLACES AND</w:t>
      </w:r>
      <w:r w:rsidR="009D3707" w:rsidRPr="005C75D4">
        <w:rPr>
          <w:rFonts w:ascii="Arial" w:hAnsi="Arial" w:cs="Arial"/>
          <w:b/>
          <w:sz w:val="22"/>
          <w:szCs w:val="22"/>
        </w:rPr>
        <w:t xml:space="preserve"> PROHIBIT</w:t>
      </w:r>
      <w:r w:rsidR="007C0721" w:rsidRPr="005C75D4">
        <w:rPr>
          <w:rFonts w:ascii="Arial" w:hAnsi="Arial" w:cs="Arial"/>
          <w:b/>
          <w:sz w:val="22"/>
          <w:szCs w:val="22"/>
        </w:rPr>
        <w:t xml:space="preserve"> ALL UNDERAGE POSSESSION OF CANNABIS </w:t>
      </w:r>
      <w:r w:rsidR="009D3707" w:rsidRPr="005C75D4">
        <w:rPr>
          <w:rFonts w:ascii="Arial" w:hAnsi="Arial" w:cs="Arial"/>
          <w:b/>
          <w:sz w:val="22"/>
          <w:szCs w:val="22"/>
        </w:rPr>
        <w:t xml:space="preserve">AND IMPOSE A LOCAL CANNABIS TRANSFER TAX AND </w:t>
      </w:r>
      <w:r w:rsidR="00324A4C" w:rsidRPr="005C75D4">
        <w:rPr>
          <w:rFonts w:ascii="Arial" w:hAnsi="Arial" w:cs="Arial"/>
          <w:b/>
          <w:sz w:val="22"/>
          <w:szCs w:val="22"/>
        </w:rPr>
        <w:t xml:space="preserve">LOCAL CANNABIS </w:t>
      </w:r>
      <w:r w:rsidR="009D3707" w:rsidRPr="005C75D4">
        <w:rPr>
          <w:rFonts w:ascii="Arial" w:hAnsi="Arial" w:cs="Arial"/>
          <w:b/>
          <w:sz w:val="22"/>
          <w:szCs w:val="22"/>
        </w:rPr>
        <w:t xml:space="preserve">USER TAX </w:t>
      </w:r>
      <w:r w:rsidR="00006915" w:rsidRPr="005C75D4">
        <w:rPr>
          <w:rFonts w:ascii="Arial" w:hAnsi="Arial" w:cs="Arial"/>
          <w:b/>
          <w:sz w:val="22"/>
          <w:szCs w:val="22"/>
        </w:rPr>
        <w:t>WITHIN THE BOROUGH</w:t>
      </w:r>
    </w:p>
    <w:p w14:paraId="49B0067B" w14:textId="77777777" w:rsidR="007C0721" w:rsidRPr="005C75D4" w:rsidRDefault="007C0721" w:rsidP="007C0721">
      <w:pPr>
        <w:jc w:val="center"/>
        <w:rPr>
          <w:rFonts w:ascii="Arial" w:hAnsi="Arial" w:cs="Arial"/>
          <w:b/>
          <w:bCs/>
          <w:sz w:val="22"/>
          <w:szCs w:val="22"/>
        </w:rPr>
      </w:pPr>
    </w:p>
    <w:p w14:paraId="331D14DB" w14:textId="7403392B" w:rsidR="00107E4A" w:rsidRPr="005C75D4" w:rsidRDefault="00D52230" w:rsidP="00107E4A">
      <w:pPr>
        <w:spacing w:after="120" w:line="360" w:lineRule="auto"/>
        <w:jc w:val="both"/>
        <w:rPr>
          <w:rFonts w:ascii="Arial" w:hAnsi="Arial" w:cs="Arial"/>
          <w:sz w:val="22"/>
          <w:szCs w:val="22"/>
        </w:rPr>
      </w:pPr>
      <w:r w:rsidRPr="005C75D4">
        <w:rPr>
          <w:rFonts w:ascii="Arial" w:hAnsi="Arial" w:cs="Arial"/>
          <w:sz w:val="22"/>
          <w:szCs w:val="22"/>
        </w:rPr>
        <w:tab/>
      </w:r>
      <w:r w:rsidR="00277E32" w:rsidRPr="005C75D4">
        <w:rPr>
          <w:rFonts w:ascii="Arial" w:hAnsi="Arial" w:cs="Arial"/>
          <w:b/>
          <w:sz w:val="22"/>
          <w:szCs w:val="22"/>
        </w:rPr>
        <w:t>WHEREAS</w:t>
      </w:r>
      <w:r w:rsidR="00277E32" w:rsidRPr="005C75D4">
        <w:rPr>
          <w:rFonts w:ascii="Arial" w:hAnsi="Arial" w:cs="Arial"/>
          <w:sz w:val="22"/>
          <w:szCs w:val="22"/>
        </w:rPr>
        <w:t xml:space="preserve">, </w:t>
      </w:r>
      <w:r w:rsidR="00107E4A" w:rsidRPr="005C75D4">
        <w:rPr>
          <w:rFonts w:ascii="Arial" w:hAnsi="Arial" w:cs="Arial"/>
          <w:sz w:val="22"/>
          <w:szCs w:val="22"/>
        </w:rPr>
        <w:t>i</w:t>
      </w:r>
      <w:r w:rsidR="00107E4A" w:rsidRPr="005C75D4">
        <w:rPr>
          <w:rFonts w:ascii="Arial" w:hAnsi="Arial" w:cs="Arial"/>
          <w:bCs/>
          <w:sz w:val="22"/>
          <w:szCs w:val="22"/>
        </w:rPr>
        <w:t xml:space="preserve">n </w:t>
      </w:r>
      <w:r w:rsidR="00107E4A" w:rsidRPr="005C75D4">
        <w:rPr>
          <w:rFonts w:ascii="Arial" w:hAnsi="Arial" w:cs="Arial"/>
          <w:sz w:val="22"/>
          <w:szCs w:val="22"/>
        </w:rPr>
        <w:t>November 2020, New Jersey voters approved Public Question No. 1, which amended the New Jersey Constitution to legalize a controlled form of marijuana called “cannabis” for adults at least 21 years of age; and</w:t>
      </w:r>
    </w:p>
    <w:p w14:paraId="6C1CE19A" w14:textId="3C468782" w:rsidR="00107E4A" w:rsidRPr="005C75D4" w:rsidRDefault="00107E4A" w:rsidP="00107E4A">
      <w:pPr>
        <w:spacing w:line="360" w:lineRule="auto"/>
        <w:ind w:firstLine="720"/>
        <w:jc w:val="both"/>
        <w:rPr>
          <w:rFonts w:ascii="Arial" w:hAnsi="Arial" w:cs="Arial"/>
          <w:sz w:val="22"/>
          <w:szCs w:val="22"/>
        </w:rPr>
      </w:pPr>
      <w:r w:rsidRPr="005C75D4">
        <w:rPr>
          <w:rFonts w:ascii="Arial" w:hAnsi="Arial" w:cs="Arial"/>
          <w:b/>
          <w:sz w:val="22"/>
          <w:szCs w:val="22"/>
        </w:rPr>
        <w:t xml:space="preserve">WHEREAS, </w:t>
      </w:r>
      <w:r w:rsidRPr="005C75D4">
        <w:rPr>
          <w:rFonts w:ascii="Arial" w:hAnsi="Arial" w:cs="Arial"/>
          <w:sz w:val="22"/>
          <w:szCs w:val="22"/>
        </w:rPr>
        <w:t>on February 22, 2021, Governor Murphy signed into law P.L. 2021, c. 16, known as the New Jersey Cannabis Regulatory, Enforcement Assistance, and Marketplace Modernization Act (the “Act”), which legalizes the recreational use of cannabis by adults 21 years of age or older, and establishes a comprehensive regulatory and licensing scheme for commercial recreational cannabis operations, use and possession; and</w:t>
      </w:r>
    </w:p>
    <w:p w14:paraId="600CE2A2" w14:textId="15B40A8A" w:rsidR="00107E4A" w:rsidRPr="005C75D4" w:rsidRDefault="00107E4A" w:rsidP="00107E4A">
      <w:pPr>
        <w:spacing w:line="360" w:lineRule="auto"/>
        <w:ind w:firstLine="720"/>
        <w:jc w:val="both"/>
        <w:rPr>
          <w:rFonts w:ascii="Arial" w:hAnsi="Arial" w:cs="Arial"/>
          <w:sz w:val="22"/>
          <w:szCs w:val="22"/>
        </w:rPr>
      </w:pPr>
      <w:r w:rsidRPr="005C75D4">
        <w:rPr>
          <w:rFonts w:ascii="Arial" w:hAnsi="Arial" w:cs="Arial"/>
          <w:b/>
          <w:sz w:val="22"/>
          <w:szCs w:val="22"/>
        </w:rPr>
        <w:t>WHEREAS,</w:t>
      </w:r>
      <w:r w:rsidRPr="005C75D4">
        <w:rPr>
          <w:rFonts w:ascii="Arial" w:hAnsi="Arial" w:cs="Arial"/>
          <w:sz w:val="22"/>
          <w:szCs w:val="22"/>
        </w:rPr>
        <w:t xml:space="preserve"> the Act establishes six classes of licensed cannabis businesses, including:</w:t>
      </w:r>
    </w:p>
    <w:p w14:paraId="695F3957" w14:textId="001B1604" w:rsidR="00107E4A" w:rsidRPr="005C75D4" w:rsidRDefault="00107E4A" w:rsidP="00107E4A">
      <w:pPr>
        <w:pStyle w:val="ListParagraph"/>
        <w:numPr>
          <w:ilvl w:val="0"/>
          <w:numId w:val="2"/>
        </w:numPr>
        <w:spacing w:line="240" w:lineRule="auto"/>
        <w:jc w:val="both"/>
        <w:rPr>
          <w:rFonts w:ascii="Arial" w:hAnsi="Arial" w:cs="Arial"/>
        </w:rPr>
      </w:pPr>
      <w:r w:rsidRPr="005C75D4">
        <w:rPr>
          <w:rFonts w:ascii="Arial" w:hAnsi="Arial" w:cs="Arial"/>
        </w:rPr>
        <w:t xml:space="preserve">Class </w:t>
      </w:r>
      <w:r w:rsidR="007D1346" w:rsidRPr="005C75D4">
        <w:rPr>
          <w:rFonts w:ascii="Arial" w:hAnsi="Arial" w:cs="Arial"/>
        </w:rPr>
        <w:t xml:space="preserve">1 – </w:t>
      </w:r>
      <w:r w:rsidRPr="005C75D4">
        <w:rPr>
          <w:rFonts w:ascii="Arial" w:hAnsi="Arial" w:cs="Arial"/>
        </w:rPr>
        <w:t>Cannabis Cultivator license, for facilities involved in growing cannabis;</w:t>
      </w:r>
    </w:p>
    <w:p w14:paraId="0527AC4E" w14:textId="77777777" w:rsidR="00107E4A" w:rsidRPr="005C75D4" w:rsidRDefault="00107E4A" w:rsidP="00107E4A">
      <w:pPr>
        <w:pStyle w:val="ListParagraph"/>
        <w:spacing w:line="240" w:lineRule="auto"/>
        <w:ind w:left="1440"/>
        <w:jc w:val="both"/>
        <w:rPr>
          <w:rFonts w:ascii="Arial" w:hAnsi="Arial" w:cs="Arial"/>
        </w:rPr>
      </w:pPr>
    </w:p>
    <w:p w14:paraId="5E09DCD0" w14:textId="2D5625D4" w:rsidR="00107E4A" w:rsidRPr="005C75D4" w:rsidRDefault="00107E4A" w:rsidP="00107E4A">
      <w:pPr>
        <w:pStyle w:val="ListParagraph"/>
        <w:numPr>
          <w:ilvl w:val="0"/>
          <w:numId w:val="2"/>
        </w:numPr>
        <w:spacing w:line="240" w:lineRule="auto"/>
        <w:jc w:val="both"/>
        <w:rPr>
          <w:rFonts w:ascii="Arial" w:hAnsi="Arial" w:cs="Arial"/>
        </w:rPr>
      </w:pPr>
      <w:r w:rsidRPr="005C75D4">
        <w:rPr>
          <w:rFonts w:ascii="Arial" w:hAnsi="Arial" w:cs="Arial"/>
        </w:rPr>
        <w:t>Class</w:t>
      </w:r>
      <w:r w:rsidR="005C75D4">
        <w:rPr>
          <w:rFonts w:ascii="Arial" w:hAnsi="Arial" w:cs="Arial"/>
        </w:rPr>
        <w:t xml:space="preserve"> </w:t>
      </w:r>
      <w:r w:rsidRPr="005C75D4">
        <w:rPr>
          <w:rFonts w:ascii="Arial" w:hAnsi="Arial" w:cs="Arial"/>
        </w:rPr>
        <w:t>2</w:t>
      </w:r>
      <w:r w:rsidR="007D1346" w:rsidRPr="005C75D4">
        <w:rPr>
          <w:rFonts w:ascii="Arial" w:hAnsi="Arial" w:cs="Arial"/>
        </w:rPr>
        <w:t xml:space="preserve"> – Cannabis </w:t>
      </w:r>
      <w:r w:rsidRPr="005C75D4">
        <w:rPr>
          <w:rFonts w:ascii="Arial" w:hAnsi="Arial" w:cs="Arial"/>
        </w:rPr>
        <w:t>Manufacturer license,</w:t>
      </w:r>
      <w:r w:rsidR="007D1346" w:rsidRPr="005C75D4">
        <w:rPr>
          <w:rFonts w:ascii="Arial" w:hAnsi="Arial" w:cs="Arial"/>
        </w:rPr>
        <w:t xml:space="preserve"> </w:t>
      </w:r>
      <w:r w:rsidRPr="005C75D4">
        <w:rPr>
          <w:rFonts w:ascii="Arial" w:hAnsi="Arial" w:cs="Arial"/>
        </w:rPr>
        <w:t>for facilities involved in the manufacturing, preparation, and packaging of cannabis items;</w:t>
      </w:r>
    </w:p>
    <w:p w14:paraId="3B690568" w14:textId="77777777" w:rsidR="00107E4A" w:rsidRPr="005C75D4" w:rsidRDefault="00107E4A" w:rsidP="00107E4A">
      <w:pPr>
        <w:pStyle w:val="ListParagraph"/>
        <w:spacing w:line="240" w:lineRule="auto"/>
        <w:ind w:left="1440"/>
        <w:jc w:val="both"/>
        <w:rPr>
          <w:rFonts w:ascii="Arial" w:hAnsi="Arial" w:cs="Arial"/>
        </w:rPr>
      </w:pPr>
    </w:p>
    <w:p w14:paraId="47014B8F" w14:textId="772092C4" w:rsidR="00107E4A" w:rsidRPr="005C75D4" w:rsidRDefault="00107E4A" w:rsidP="00107E4A">
      <w:pPr>
        <w:pStyle w:val="ListParagraph"/>
        <w:numPr>
          <w:ilvl w:val="0"/>
          <w:numId w:val="2"/>
        </w:numPr>
        <w:spacing w:line="240" w:lineRule="auto"/>
        <w:jc w:val="both"/>
        <w:rPr>
          <w:rFonts w:ascii="Arial" w:hAnsi="Arial" w:cs="Arial"/>
        </w:rPr>
      </w:pPr>
      <w:r w:rsidRPr="005C75D4">
        <w:rPr>
          <w:rFonts w:ascii="Arial" w:hAnsi="Arial" w:cs="Arial"/>
        </w:rPr>
        <w:t>Class 3</w:t>
      </w:r>
      <w:r w:rsidR="005C75D4" w:rsidRPr="005C75D4">
        <w:rPr>
          <w:rFonts w:ascii="Arial" w:hAnsi="Arial" w:cs="Arial"/>
        </w:rPr>
        <w:t xml:space="preserve"> – Cannabis</w:t>
      </w:r>
      <w:r w:rsidRPr="005C75D4">
        <w:rPr>
          <w:rFonts w:ascii="Arial" w:hAnsi="Arial" w:cs="Arial"/>
        </w:rPr>
        <w:t xml:space="preserve"> Wholesaler license, for facilities involved in obtaining and selling cannabis items for later resale by other licensees;</w:t>
      </w:r>
    </w:p>
    <w:p w14:paraId="17BC928E" w14:textId="77777777" w:rsidR="00107E4A" w:rsidRPr="005C75D4" w:rsidRDefault="00107E4A" w:rsidP="00107E4A">
      <w:pPr>
        <w:pStyle w:val="ListParagraph"/>
        <w:spacing w:line="240" w:lineRule="auto"/>
        <w:ind w:left="1440"/>
        <w:jc w:val="both"/>
        <w:rPr>
          <w:rFonts w:ascii="Arial" w:hAnsi="Arial" w:cs="Arial"/>
        </w:rPr>
      </w:pPr>
    </w:p>
    <w:p w14:paraId="384F10C0" w14:textId="62573D36" w:rsidR="00107E4A" w:rsidRPr="005C75D4" w:rsidRDefault="00107E4A" w:rsidP="00107E4A">
      <w:pPr>
        <w:pStyle w:val="ListParagraph"/>
        <w:numPr>
          <w:ilvl w:val="0"/>
          <w:numId w:val="2"/>
        </w:numPr>
        <w:spacing w:line="240" w:lineRule="auto"/>
        <w:jc w:val="both"/>
        <w:rPr>
          <w:rFonts w:ascii="Arial" w:hAnsi="Arial" w:cs="Arial"/>
        </w:rPr>
      </w:pPr>
      <w:r w:rsidRPr="005C75D4">
        <w:rPr>
          <w:rFonts w:ascii="Arial" w:hAnsi="Arial" w:cs="Arial"/>
        </w:rPr>
        <w:t>Class 4</w:t>
      </w:r>
      <w:r w:rsidR="005C75D4" w:rsidRPr="005C75D4">
        <w:rPr>
          <w:rFonts w:ascii="Arial" w:hAnsi="Arial" w:cs="Arial"/>
        </w:rPr>
        <w:t xml:space="preserve"> – Cannabis</w:t>
      </w:r>
      <w:r w:rsidRPr="005C75D4">
        <w:rPr>
          <w:rFonts w:ascii="Arial" w:hAnsi="Arial" w:cs="Arial"/>
        </w:rPr>
        <w:t xml:space="preserve"> Distribut</w:t>
      </w:r>
      <w:r w:rsidR="007D1346" w:rsidRPr="005C75D4">
        <w:rPr>
          <w:rFonts w:ascii="Arial" w:hAnsi="Arial" w:cs="Arial"/>
        </w:rPr>
        <w:t>o</w:t>
      </w:r>
      <w:r w:rsidRPr="005C75D4">
        <w:rPr>
          <w:rFonts w:ascii="Arial" w:hAnsi="Arial" w:cs="Arial"/>
        </w:rPr>
        <w:t xml:space="preserve">r license, for businesses involved in transporting cannabis plants in bulk from </w:t>
      </w:r>
      <w:r w:rsidR="007D1346" w:rsidRPr="005C75D4">
        <w:rPr>
          <w:rFonts w:ascii="Arial" w:hAnsi="Arial" w:cs="Arial"/>
        </w:rPr>
        <w:t>a</w:t>
      </w:r>
      <w:r w:rsidRPr="005C75D4">
        <w:rPr>
          <w:rFonts w:ascii="Arial" w:hAnsi="Arial" w:cs="Arial"/>
        </w:rPr>
        <w:t xml:space="preserve"> licensed cultivator to another licensed cultivator, or cannabis items in bulk from any type of licensed cannabis business to another;</w:t>
      </w:r>
    </w:p>
    <w:p w14:paraId="4C42744F" w14:textId="77777777" w:rsidR="00107E4A" w:rsidRPr="005C75D4" w:rsidRDefault="00107E4A" w:rsidP="00107E4A">
      <w:pPr>
        <w:pStyle w:val="ListParagraph"/>
        <w:spacing w:line="240" w:lineRule="auto"/>
        <w:ind w:left="1440"/>
        <w:jc w:val="both"/>
        <w:rPr>
          <w:rFonts w:ascii="Arial" w:hAnsi="Arial" w:cs="Arial"/>
        </w:rPr>
      </w:pPr>
    </w:p>
    <w:p w14:paraId="2C74DD62" w14:textId="03C2FBCA" w:rsidR="00107E4A" w:rsidRPr="005C75D4" w:rsidRDefault="00107E4A" w:rsidP="00107E4A">
      <w:pPr>
        <w:pStyle w:val="ListParagraph"/>
        <w:numPr>
          <w:ilvl w:val="0"/>
          <w:numId w:val="2"/>
        </w:numPr>
        <w:spacing w:line="240" w:lineRule="auto"/>
        <w:jc w:val="both"/>
        <w:rPr>
          <w:rFonts w:ascii="Arial" w:hAnsi="Arial" w:cs="Arial"/>
        </w:rPr>
      </w:pPr>
      <w:r w:rsidRPr="005C75D4">
        <w:rPr>
          <w:rFonts w:ascii="Arial" w:hAnsi="Arial" w:cs="Arial"/>
        </w:rPr>
        <w:t>Class 5</w:t>
      </w:r>
      <w:r w:rsidR="005C75D4" w:rsidRPr="005C75D4">
        <w:rPr>
          <w:rFonts w:ascii="Arial" w:hAnsi="Arial" w:cs="Arial"/>
        </w:rPr>
        <w:t xml:space="preserve"> – Cannabis</w:t>
      </w:r>
      <w:r w:rsidRPr="005C75D4">
        <w:rPr>
          <w:rFonts w:ascii="Arial" w:hAnsi="Arial" w:cs="Arial"/>
        </w:rPr>
        <w:t xml:space="preserve"> Retailer license for locations at which cannabis items and related supplies are sold to consumers; and</w:t>
      </w:r>
    </w:p>
    <w:p w14:paraId="1A5DB48C" w14:textId="77777777" w:rsidR="00107E4A" w:rsidRPr="005C75D4" w:rsidRDefault="00107E4A" w:rsidP="00107E4A">
      <w:pPr>
        <w:pStyle w:val="ListParagraph"/>
        <w:spacing w:line="240" w:lineRule="auto"/>
        <w:ind w:left="1440"/>
        <w:jc w:val="both"/>
        <w:rPr>
          <w:rFonts w:ascii="Arial" w:hAnsi="Arial" w:cs="Arial"/>
        </w:rPr>
      </w:pPr>
    </w:p>
    <w:p w14:paraId="17E41E54" w14:textId="2551D9E7" w:rsidR="00107E4A" w:rsidRPr="005C75D4" w:rsidRDefault="00107E4A" w:rsidP="00107E4A">
      <w:pPr>
        <w:pStyle w:val="ListParagraph"/>
        <w:numPr>
          <w:ilvl w:val="0"/>
          <w:numId w:val="2"/>
        </w:numPr>
        <w:spacing w:line="240" w:lineRule="auto"/>
        <w:jc w:val="both"/>
        <w:rPr>
          <w:rFonts w:ascii="Arial" w:hAnsi="Arial" w:cs="Arial"/>
        </w:rPr>
      </w:pPr>
      <w:r w:rsidRPr="005C75D4">
        <w:rPr>
          <w:rFonts w:ascii="Arial" w:hAnsi="Arial" w:cs="Arial"/>
        </w:rPr>
        <w:t>Class 6</w:t>
      </w:r>
      <w:r w:rsidR="005C75D4" w:rsidRPr="005C75D4">
        <w:rPr>
          <w:rFonts w:ascii="Arial" w:hAnsi="Arial" w:cs="Arial"/>
        </w:rPr>
        <w:t xml:space="preserve"> – Cannabis</w:t>
      </w:r>
      <w:r w:rsidRPr="005C75D4">
        <w:rPr>
          <w:rFonts w:ascii="Arial" w:hAnsi="Arial" w:cs="Arial"/>
        </w:rPr>
        <w:t xml:space="preserve"> Delivery license, for businesses providing courier services for consumer purchases that are fulfilled by a licensed cannabis retailer in order to make deliveries of the purchase</w:t>
      </w:r>
      <w:r w:rsidR="00E56106">
        <w:rPr>
          <w:rFonts w:ascii="Arial" w:hAnsi="Arial" w:cs="Arial"/>
        </w:rPr>
        <w:t>d</w:t>
      </w:r>
      <w:r w:rsidRPr="005C75D4">
        <w:rPr>
          <w:rFonts w:ascii="Arial" w:hAnsi="Arial" w:cs="Arial"/>
        </w:rPr>
        <w:t xml:space="preserve"> items to a consumer, and which service would include the ability of a consumer to make a purchase directly through the cannabis delivery service which would be presented by the delivery service for fulfillment by a retailer and then delivered to a consumer; and</w:t>
      </w:r>
    </w:p>
    <w:p w14:paraId="256C2A39" w14:textId="027EE28C" w:rsidR="00107E4A" w:rsidRPr="005C75D4" w:rsidRDefault="00107E4A" w:rsidP="00107E4A">
      <w:pPr>
        <w:spacing w:line="360" w:lineRule="auto"/>
        <w:ind w:firstLine="720"/>
        <w:jc w:val="both"/>
        <w:rPr>
          <w:rFonts w:ascii="Arial" w:hAnsi="Arial" w:cs="Arial"/>
          <w:sz w:val="22"/>
          <w:szCs w:val="22"/>
        </w:rPr>
      </w:pPr>
      <w:r w:rsidRPr="005C75D4">
        <w:rPr>
          <w:rFonts w:ascii="Arial" w:hAnsi="Arial" w:cs="Arial"/>
          <w:b/>
          <w:sz w:val="22"/>
          <w:szCs w:val="22"/>
        </w:rPr>
        <w:t>WHEREAS</w:t>
      </w:r>
      <w:r w:rsidRPr="005C75D4">
        <w:rPr>
          <w:rFonts w:ascii="Arial" w:hAnsi="Arial" w:cs="Arial"/>
          <w:sz w:val="22"/>
          <w:szCs w:val="22"/>
        </w:rPr>
        <w:t xml:space="preserve">, section 31a of the Act authorizes municipalities by ordinance to adopt regulations governing the number of cannabis </w:t>
      </w:r>
      <w:r w:rsidR="00720339" w:rsidRPr="005C75D4">
        <w:rPr>
          <w:rFonts w:ascii="Arial" w:hAnsi="Arial" w:cs="Arial"/>
          <w:sz w:val="22"/>
          <w:szCs w:val="22"/>
        </w:rPr>
        <w:t>businesses</w:t>
      </w:r>
      <w:r w:rsidR="00F031C4" w:rsidRPr="005C75D4">
        <w:rPr>
          <w:rFonts w:ascii="Arial" w:hAnsi="Arial" w:cs="Arial"/>
          <w:sz w:val="22"/>
          <w:szCs w:val="22"/>
        </w:rPr>
        <w:t xml:space="preserve"> </w:t>
      </w:r>
      <w:r w:rsidRPr="005C75D4">
        <w:rPr>
          <w:rFonts w:ascii="Arial" w:hAnsi="Arial" w:cs="Arial"/>
          <w:sz w:val="22"/>
          <w:szCs w:val="22"/>
        </w:rPr>
        <w:t>allowed to operate within their boundaries, as well as the location</w:t>
      </w:r>
      <w:r w:rsidR="005C75D4">
        <w:rPr>
          <w:rFonts w:ascii="Arial" w:hAnsi="Arial" w:cs="Arial"/>
          <w:sz w:val="22"/>
          <w:szCs w:val="22"/>
        </w:rPr>
        <w:t>,</w:t>
      </w:r>
      <w:r w:rsidRPr="005C75D4">
        <w:rPr>
          <w:rFonts w:ascii="Arial" w:hAnsi="Arial" w:cs="Arial"/>
          <w:sz w:val="22"/>
          <w:szCs w:val="22"/>
        </w:rPr>
        <w:t xml:space="preserve"> manner</w:t>
      </w:r>
      <w:r w:rsidR="005C75D4">
        <w:rPr>
          <w:rFonts w:ascii="Arial" w:hAnsi="Arial" w:cs="Arial"/>
          <w:sz w:val="22"/>
          <w:szCs w:val="22"/>
        </w:rPr>
        <w:t>,</w:t>
      </w:r>
      <w:r w:rsidRPr="005C75D4">
        <w:rPr>
          <w:rFonts w:ascii="Arial" w:hAnsi="Arial" w:cs="Arial"/>
          <w:sz w:val="22"/>
          <w:szCs w:val="22"/>
        </w:rPr>
        <w:t xml:space="preserve"> and times o</w:t>
      </w:r>
      <w:r w:rsidR="00E56106">
        <w:rPr>
          <w:rFonts w:ascii="Arial" w:hAnsi="Arial" w:cs="Arial"/>
          <w:sz w:val="22"/>
          <w:szCs w:val="22"/>
        </w:rPr>
        <w:t>f o</w:t>
      </w:r>
      <w:r w:rsidRPr="005C75D4">
        <w:rPr>
          <w:rFonts w:ascii="Arial" w:hAnsi="Arial" w:cs="Arial"/>
          <w:sz w:val="22"/>
          <w:szCs w:val="22"/>
        </w:rPr>
        <w:t xml:space="preserve">peration of such </w:t>
      </w:r>
      <w:r w:rsidR="00720339" w:rsidRPr="005C75D4">
        <w:rPr>
          <w:rFonts w:ascii="Arial" w:hAnsi="Arial" w:cs="Arial"/>
          <w:sz w:val="22"/>
          <w:szCs w:val="22"/>
        </w:rPr>
        <w:t>businesses</w:t>
      </w:r>
      <w:r w:rsidRPr="005C75D4">
        <w:rPr>
          <w:rFonts w:ascii="Arial" w:hAnsi="Arial" w:cs="Arial"/>
          <w:sz w:val="22"/>
          <w:szCs w:val="22"/>
        </w:rPr>
        <w:t>, and establishing civil penalties for the violation of any such regulations; and</w:t>
      </w:r>
    </w:p>
    <w:p w14:paraId="419C9EE7" w14:textId="705BB4F5" w:rsidR="00107E4A" w:rsidRPr="005C75D4" w:rsidRDefault="00107E4A" w:rsidP="00107E4A">
      <w:pPr>
        <w:spacing w:line="360" w:lineRule="auto"/>
        <w:ind w:firstLine="720"/>
        <w:jc w:val="both"/>
        <w:rPr>
          <w:rFonts w:ascii="Arial" w:hAnsi="Arial" w:cs="Arial"/>
          <w:sz w:val="22"/>
          <w:szCs w:val="22"/>
        </w:rPr>
      </w:pPr>
      <w:r w:rsidRPr="005C75D4">
        <w:rPr>
          <w:rFonts w:ascii="Arial" w:hAnsi="Arial" w:cs="Arial"/>
          <w:b/>
          <w:sz w:val="22"/>
          <w:szCs w:val="22"/>
        </w:rPr>
        <w:t>WHEREAS</w:t>
      </w:r>
      <w:r w:rsidRPr="005C75D4">
        <w:rPr>
          <w:rFonts w:ascii="Arial" w:hAnsi="Arial" w:cs="Arial"/>
          <w:sz w:val="22"/>
          <w:szCs w:val="22"/>
        </w:rPr>
        <w:t xml:space="preserve">, section 31b of the Act authorizes municipalities by ordinance to prohibit the operation of any one or more classes of cannabis </w:t>
      </w:r>
      <w:r w:rsidR="00720339" w:rsidRPr="005C75D4">
        <w:rPr>
          <w:rFonts w:ascii="Arial" w:hAnsi="Arial" w:cs="Arial"/>
          <w:sz w:val="22"/>
          <w:szCs w:val="22"/>
        </w:rPr>
        <w:t>businesses</w:t>
      </w:r>
      <w:r w:rsidRPr="005C75D4">
        <w:rPr>
          <w:rFonts w:ascii="Arial" w:hAnsi="Arial" w:cs="Arial"/>
          <w:sz w:val="22"/>
          <w:szCs w:val="22"/>
        </w:rPr>
        <w:t>, distributors, or delivery services anywhere in the municipality; and</w:t>
      </w:r>
    </w:p>
    <w:p w14:paraId="3088E7B9" w14:textId="05407C82" w:rsidR="00107E4A" w:rsidRPr="005C75D4" w:rsidRDefault="00107E4A" w:rsidP="00107E4A">
      <w:pPr>
        <w:spacing w:line="360" w:lineRule="auto"/>
        <w:ind w:firstLine="720"/>
        <w:jc w:val="both"/>
        <w:rPr>
          <w:rFonts w:ascii="Arial" w:hAnsi="Arial" w:cs="Arial"/>
          <w:sz w:val="22"/>
          <w:szCs w:val="22"/>
        </w:rPr>
      </w:pPr>
      <w:r w:rsidRPr="005C75D4">
        <w:rPr>
          <w:rFonts w:ascii="Arial" w:hAnsi="Arial" w:cs="Arial"/>
          <w:b/>
          <w:sz w:val="22"/>
          <w:szCs w:val="22"/>
        </w:rPr>
        <w:t>WHEREAS</w:t>
      </w:r>
      <w:r w:rsidRPr="005C75D4">
        <w:rPr>
          <w:rFonts w:ascii="Arial" w:hAnsi="Arial" w:cs="Arial"/>
          <w:sz w:val="22"/>
          <w:szCs w:val="22"/>
        </w:rPr>
        <w:t>,</w:t>
      </w:r>
      <w:r w:rsidR="00F031C4" w:rsidRPr="005C75D4">
        <w:rPr>
          <w:rFonts w:ascii="Arial" w:hAnsi="Arial" w:cs="Arial"/>
          <w:sz w:val="22"/>
          <w:szCs w:val="22"/>
        </w:rPr>
        <w:t xml:space="preserve"> </w:t>
      </w:r>
      <w:r w:rsidRPr="005C75D4">
        <w:rPr>
          <w:rFonts w:ascii="Arial" w:hAnsi="Arial" w:cs="Arial"/>
          <w:sz w:val="22"/>
          <w:szCs w:val="22"/>
        </w:rPr>
        <w:t>the Act stipulates, however, that any regulation or prohibition must be adopted within 180 days of the effective date of the Act</w:t>
      </w:r>
      <w:r w:rsidR="00F031C4" w:rsidRPr="005C75D4">
        <w:rPr>
          <w:rFonts w:ascii="Arial" w:hAnsi="Arial" w:cs="Arial"/>
          <w:sz w:val="22"/>
          <w:szCs w:val="22"/>
        </w:rPr>
        <w:t>, or</w:t>
      </w:r>
      <w:r w:rsidRPr="005C75D4">
        <w:rPr>
          <w:rFonts w:ascii="Arial" w:hAnsi="Arial" w:cs="Arial"/>
          <w:sz w:val="22"/>
          <w:szCs w:val="22"/>
        </w:rPr>
        <w:t xml:space="preserve"> by August 22, 2021; and</w:t>
      </w:r>
    </w:p>
    <w:p w14:paraId="5D1CCC5A" w14:textId="77777777" w:rsidR="00107E4A" w:rsidRPr="005C75D4" w:rsidRDefault="00107E4A" w:rsidP="00107E4A">
      <w:pPr>
        <w:spacing w:line="360" w:lineRule="auto"/>
        <w:ind w:firstLine="720"/>
        <w:jc w:val="both"/>
        <w:rPr>
          <w:rFonts w:ascii="Arial" w:hAnsi="Arial" w:cs="Arial"/>
          <w:sz w:val="22"/>
          <w:szCs w:val="22"/>
        </w:rPr>
      </w:pPr>
      <w:r w:rsidRPr="005C75D4">
        <w:rPr>
          <w:rFonts w:ascii="Arial" w:hAnsi="Arial" w:cs="Arial"/>
          <w:b/>
          <w:sz w:val="22"/>
          <w:szCs w:val="22"/>
        </w:rPr>
        <w:t xml:space="preserve">WHEREAS, </w:t>
      </w:r>
      <w:r w:rsidRPr="005C75D4">
        <w:rPr>
          <w:rFonts w:ascii="Arial" w:hAnsi="Arial" w:cs="Arial"/>
          <w:bCs/>
          <w:sz w:val="22"/>
          <w:szCs w:val="22"/>
        </w:rPr>
        <w:t xml:space="preserve">in advance of the aforementioned deadline under the Act, </w:t>
      </w:r>
      <w:r w:rsidRPr="005C75D4">
        <w:rPr>
          <w:rFonts w:ascii="Arial" w:hAnsi="Arial" w:cs="Arial"/>
          <w:sz w:val="22"/>
          <w:szCs w:val="22"/>
        </w:rPr>
        <w:t xml:space="preserve">the Mayor and Council of the Borough of Red Bank (the “Borough”) find it necessary to establish land use regulations and local taxes for regulated cannabis businesses within the Borough in accordance with the Act and the New Jersey Municipal Land Use Law; and </w:t>
      </w:r>
    </w:p>
    <w:p w14:paraId="6FEFCC97" w14:textId="77777777" w:rsidR="00107E4A" w:rsidRPr="005C75D4" w:rsidRDefault="00107E4A" w:rsidP="00107E4A">
      <w:pPr>
        <w:spacing w:line="360" w:lineRule="auto"/>
        <w:ind w:firstLine="720"/>
        <w:jc w:val="both"/>
        <w:rPr>
          <w:rFonts w:ascii="Arial" w:hAnsi="Arial" w:cs="Arial"/>
          <w:sz w:val="22"/>
          <w:szCs w:val="22"/>
        </w:rPr>
      </w:pPr>
      <w:r w:rsidRPr="005C75D4">
        <w:rPr>
          <w:rFonts w:ascii="Arial" w:hAnsi="Arial" w:cs="Arial"/>
          <w:b/>
          <w:bCs/>
          <w:sz w:val="22"/>
          <w:szCs w:val="22"/>
        </w:rPr>
        <w:lastRenderedPageBreak/>
        <w:t>WHEREAS,</w:t>
      </w:r>
      <w:r w:rsidRPr="005C75D4">
        <w:rPr>
          <w:rFonts w:ascii="Arial" w:hAnsi="Arial" w:cs="Arial"/>
          <w:sz w:val="22"/>
          <w:szCs w:val="22"/>
        </w:rPr>
        <w:t xml:space="preserve"> the Borough finds, given the Schedule I status of cannabis under the federal Controlled Substance Act, complexities with access to banking and the level of cash transactions in cannabis related businesses, and other concerns associated with cannabis-related businesses, that only qualified operators should be permitted to safely operate strictly regulated cannabis facilities within the Borough on a limited basis and subject to reasonable time, manner, and place restrictions, in order to balance the creation of jobs and economic opportunity within the Borough with public safety and the best interests of Borough residents;</w:t>
      </w:r>
    </w:p>
    <w:p w14:paraId="27B90243" w14:textId="143465AD" w:rsidR="00F031C4" w:rsidRPr="005C75D4" w:rsidRDefault="00277E32" w:rsidP="006B6DB1">
      <w:pPr>
        <w:spacing w:after="120" w:line="360" w:lineRule="auto"/>
        <w:jc w:val="both"/>
        <w:rPr>
          <w:rFonts w:ascii="Arial" w:hAnsi="Arial" w:cs="Arial"/>
          <w:sz w:val="22"/>
          <w:szCs w:val="22"/>
        </w:rPr>
      </w:pPr>
      <w:r w:rsidRPr="005C75D4">
        <w:rPr>
          <w:rFonts w:ascii="Arial" w:hAnsi="Arial" w:cs="Arial"/>
          <w:b/>
          <w:bCs/>
          <w:sz w:val="22"/>
          <w:szCs w:val="22"/>
        </w:rPr>
        <w:tab/>
      </w:r>
      <w:r w:rsidR="00411ADA" w:rsidRPr="005C75D4">
        <w:rPr>
          <w:rFonts w:ascii="Arial" w:hAnsi="Arial" w:cs="Arial"/>
          <w:b/>
          <w:bCs/>
          <w:sz w:val="22"/>
          <w:szCs w:val="22"/>
        </w:rPr>
        <w:t xml:space="preserve">NOW, THEREFORE, </w:t>
      </w:r>
      <w:r w:rsidRPr="005C75D4">
        <w:rPr>
          <w:rFonts w:ascii="Arial" w:hAnsi="Arial" w:cs="Arial"/>
          <w:b/>
          <w:bCs/>
          <w:sz w:val="22"/>
          <w:szCs w:val="22"/>
        </w:rPr>
        <w:t xml:space="preserve">BE IT ORDAINED </w:t>
      </w:r>
      <w:r w:rsidRPr="005C75D4">
        <w:rPr>
          <w:rFonts w:ascii="Arial" w:hAnsi="Arial" w:cs="Arial"/>
          <w:sz w:val="22"/>
          <w:szCs w:val="22"/>
        </w:rPr>
        <w:t xml:space="preserve">by the Governing Body of the Borough of Red Bank </w:t>
      </w:r>
      <w:r w:rsidR="00501548" w:rsidRPr="005C75D4">
        <w:rPr>
          <w:rFonts w:ascii="Arial" w:hAnsi="Arial" w:cs="Arial"/>
          <w:sz w:val="22"/>
          <w:szCs w:val="22"/>
        </w:rPr>
        <w:t>as follows:</w:t>
      </w:r>
      <w:bookmarkStart w:id="0" w:name="_CPA5"/>
      <w:bookmarkStart w:id="1" w:name="_CPA13"/>
    </w:p>
    <w:p w14:paraId="25ADB0FF" w14:textId="0ED322AD" w:rsidR="00333248" w:rsidRPr="005C75D4" w:rsidRDefault="00333248" w:rsidP="006B6DB1">
      <w:pPr>
        <w:spacing w:after="120" w:line="360" w:lineRule="auto"/>
        <w:ind w:firstLine="720"/>
        <w:jc w:val="both"/>
        <w:rPr>
          <w:rFonts w:ascii="Arial" w:hAnsi="Arial" w:cs="Arial"/>
          <w:sz w:val="22"/>
          <w:szCs w:val="22"/>
        </w:rPr>
      </w:pPr>
      <w:r w:rsidRPr="005C75D4">
        <w:rPr>
          <w:rFonts w:ascii="Arial" w:hAnsi="Arial" w:cs="Arial"/>
          <w:sz w:val="22"/>
          <w:szCs w:val="22"/>
          <w:u w:val="single"/>
        </w:rPr>
        <w:t>SECTION 1.</w:t>
      </w:r>
      <w:r w:rsidRPr="005C75D4">
        <w:rPr>
          <w:rFonts w:ascii="Arial" w:hAnsi="Arial" w:cs="Arial"/>
          <w:sz w:val="22"/>
          <w:szCs w:val="22"/>
        </w:rPr>
        <w:tab/>
        <w:t xml:space="preserve">   The Revised General Ordinances of the Borough of Red Bank are hereby supplemented with </w:t>
      </w:r>
      <w:r w:rsidRPr="005C75D4">
        <w:rPr>
          <w:rFonts w:ascii="Arial" w:hAnsi="Arial" w:cs="Arial"/>
          <w:i/>
          <w:iCs/>
          <w:sz w:val="22"/>
          <w:szCs w:val="22"/>
        </w:rPr>
        <w:t>new</w:t>
      </w:r>
      <w:r w:rsidRPr="005C75D4">
        <w:rPr>
          <w:rFonts w:ascii="Arial" w:hAnsi="Arial" w:cs="Arial"/>
          <w:sz w:val="22"/>
          <w:szCs w:val="22"/>
        </w:rPr>
        <w:t xml:space="preserve"> Chapter 270 entitled “Cannabis” as follows:</w:t>
      </w:r>
    </w:p>
    <w:p w14:paraId="70263CDF" w14:textId="15B12B1D" w:rsidR="00333248" w:rsidRPr="005C75D4" w:rsidRDefault="00333248" w:rsidP="006B6DB1">
      <w:pPr>
        <w:spacing w:after="120" w:line="480" w:lineRule="auto"/>
        <w:jc w:val="both"/>
        <w:rPr>
          <w:rStyle w:val="titletitle"/>
          <w:rFonts w:ascii="Arial" w:hAnsi="Arial" w:cs="Arial"/>
          <w:b/>
          <w:bCs/>
          <w:sz w:val="22"/>
          <w:szCs w:val="22"/>
        </w:rPr>
      </w:pPr>
      <w:r w:rsidRPr="005C75D4">
        <w:rPr>
          <w:rFonts w:ascii="Arial" w:hAnsi="Arial" w:cs="Arial"/>
          <w:b/>
          <w:sz w:val="22"/>
          <w:szCs w:val="22"/>
        </w:rPr>
        <w:t xml:space="preserve">CHAPTER 270: </w:t>
      </w:r>
      <w:r w:rsidRPr="005C75D4">
        <w:rPr>
          <w:rFonts w:ascii="Arial" w:hAnsi="Arial" w:cs="Arial"/>
          <w:b/>
          <w:sz w:val="22"/>
          <w:szCs w:val="22"/>
        </w:rPr>
        <w:tab/>
      </w:r>
      <w:r w:rsidRPr="005C75D4">
        <w:rPr>
          <w:rStyle w:val="titletitle"/>
          <w:rFonts w:ascii="Arial" w:hAnsi="Arial" w:cs="Arial"/>
          <w:b/>
          <w:bCs/>
          <w:sz w:val="22"/>
          <w:szCs w:val="22"/>
        </w:rPr>
        <w:t>CANNABIS.</w:t>
      </w:r>
    </w:p>
    <w:p w14:paraId="5B6061C5" w14:textId="32955465" w:rsidR="00333248" w:rsidRPr="005C75D4" w:rsidRDefault="00333248" w:rsidP="006B6DB1">
      <w:pPr>
        <w:spacing w:after="120"/>
        <w:rPr>
          <w:rFonts w:ascii="Arial" w:hAnsi="Arial" w:cs="Arial"/>
          <w:b/>
          <w:bCs/>
          <w:sz w:val="22"/>
          <w:szCs w:val="22"/>
        </w:rPr>
      </w:pPr>
      <w:r w:rsidRPr="005C75D4">
        <w:rPr>
          <w:rFonts w:ascii="Arial" w:hAnsi="Arial" w:cs="Arial"/>
          <w:b/>
          <w:bCs/>
          <w:sz w:val="22"/>
          <w:szCs w:val="22"/>
        </w:rPr>
        <w:t>§ 270-1</w:t>
      </w:r>
      <w:r w:rsidRPr="005C75D4">
        <w:rPr>
          <w:rFonts w:ascii="Arial" w:hAnsi="Arial" w:cs="Arial"/>
          <w:b/>
          <w:bCs/>
          <w:sz w:val="22"/>
          <w:szCs w:val="22"/>
        </w:rPr>
        <w:tab/>
        <w:t>Cannabis Businesses Permitted As Provided By Chapter 490.</w:t>
      </w:r>
    </w:p>
    <w:p w14:paraId="3D9A8B70" w14:textId="299B550A" w:rsidR="00333248" w:rsidRPr="005C75D4" w:rsidRDefault="00333248" w:rsidP="006B6DB1">
      <w:pPr>
        <w:spacing w:after="120"/>
        <w:jc w:val="both"/>
        <w:rPr>
          <w:rFonts w:ascii="Arial" w:hAnsi="Arial" w:cs="Arial"/>
          <w:sz w:val="22"/>
          <w:szCs w:val="22"/>
        </w:rPr>
      </w:pPr>
      <w:r w:rsidRPr="005C75D4">
        <w:rPr>
          <w:rFonts w:ascii="Arial" w:hAnsi="Arial" w:cs="Arial"/>
          <w:sz w:val="22"/>
          <w:szCs w:val="22"/>
        </w:rPr>
        <w:t xml:space="preserve">The establishment and/or operation of Cannabis Cultivators, Cannabis Distributers, Cannabis Manufacturers, Cannabis Wholesalers, Cannabis Retailers, and Cannabis Delivery Services </w:t>
      </w:r>
      <w:r w:rsidR="00F031C4" w:rsidRPr="005C75D4">
        <w:rPr>
          <w:rFonts w:ascii="Arial" w:hAnsi="Arial" w:cs="Arial"/>
          <w:sz w:val="22"/>
          <w:szCs w:val="22"/>
        </w:rPr>
        <w:t xml:space="preserve">within the Borough of Red Bank </w:t>
      </w:r>
      <w:r w:rsidRPr="005C75D4">
        <w:rPr>
          <w:rFonts w:ascii="Arial" w:hAnsi="Arial" w:cs="Arial"/>
          <w:sz w:val="22"/>
          <w:szCs w:val="22"/>
        </w:rPr>
        <w:t>is defined and governed by Chapter 490 of the Borough’s Revised General Ordinances</w:t>
      </w:r>
      <w:r w:rsidR="00F031C4" w:rsidRPr="005C75D4">
        <w:rPr>
          <w:rFonts w:ascii="Arial" w:hAnsi="Arial" w:cs="Arial"/>
          <w:sz w:val="22"/>
          <w:szCs w:val="22"/>
        </w:rPr>
        <w:t xml:space="preserve"> and the New Jersey Cannabis Regulatory, Enforcement Assistance, and Marketplace Modernization Act.</w:t>
      </w:r>
    </w:p>
    <w:p w14:paraId="055A5B91" w14:textId="4CC8E401" w:rsidR="00333248" w:rsidRPr="005C75D4" w:rsidRDefault="00333248" w:rsidP="006B6DB1">
      <w:pPr>
        <w:spacing w:after="120"/>
        <w:rPr>
          <w:rFonts w:ascii="Arial" w:hAnsi="Arial" w:cs="Arial"/>
          <w:b/>
          <w:bCs/>
          <w:sz w:val="22"/>
          <w:szCs w:val="22"/>
        </w:rPr>
      </w:pPr>
      <w:r w:rsidRPr="005C75D4">
        <w:rPr>
          <w:rFonts w:ascii="Arial" w:hAnsi="Arial" w:cs="Arial"/>
          <w:b/>
          <w:bCs/>
          <w:sz w:val="22"/>
          <w:szCs w:val="22"/>
        </w:rPr>
        <w:t>§ 270-2</w:t>
      </w:r>
      <w:r w:rsidRPr="005C75D4">
        <w:rPr>
          <w:rFonts w:ascii="Arial" w:hAnsi="Arial" w:cs="Arial"/>
          <w:b/>
          <w:bCs/>
          <w:sz w:val="22"/>
          <w:szCs w:val="22"/>
        </w:rPr>
        <w:tab/>
        <w:t>Public Consumption of Cannabis Prohibited.</w:t>
      </w:r>
    </w:p>
    <w:p w14:paraId="5FF51F41" w14:textId="77777777" w:rsidR="00333248" w:rsidRPr="005C75D4" w:rsidRDefault="00333248" w:rsidP="006B6DB1">
      <w:pPr>
        <w:spacing w:after="120"/>
        <w:ind w:left="1080" w:hanging="720"/>
        <w:jc w:val="both"/>
        <w:rPr>
          <w:rFonts w:ascii="Arial" w:hAnsi="Arial" w:cs="Arial"/>
          <w:spacing w:val="4"/>
          <w:sz w:val="22"/>
          <w:szCs w:val="22"/>
        </w:rPr>
      </w:pPr>
      <w:r w:rsidRPr="005C75D4">
        <w:rPr>
          <w:rFonts w:ascii="Arial" w:hAnsi="Arial" w:cs="Arial"/>
          <w:sz w:val="22"/>
          <w:szCs w:val="22"/>
        </w:rPr>
        <w:t>A.</w:t>
      </w:r>
      <w:r w:rsidRPr="005C75D4">
        <w:rPr>
          <w:rFonts w:ascii="Arial" w:hAnsi="Arial" w:cs="Arial"/>
          <w:b/>
          <w:bCs/>
          <w:sz w:val="22"/>
          <w:szCs w:val="22"/>
        </w:rPr>
        <w:tab/>
      </w:r>
      <w:r w:rsidRPr="005C75D4">
        <w:rPr>
          <w:rFonts w:ascii="Arial" w:hAnsi="Arial" w:cs="Arial"/>
          <w:sz w:val="22"/>
          <w:szCs w:val="22"/>
        </w:rPr>
        <w:t>It shall be unlawful for any person to consume a cannabis item available for lawful consumption pursuant to the New Jersey Cannabis Regulatory, Enforcement Assistance, and Marketplace Modernization Act in any public place as defined in said Act, including any public highway, public street, public sidewalk, public parking lot or lot, playground, park or other property owned by, belonging to or over which the Borough has control, other than school property for which unlawful consumption is a disorderly persons offense, or when not prohibited by the owner or person responsible for the operation of that public place.</w:t>
      </w:r>
      <w:r w:rsidRPr="005C75D4">
        <w:rPr>
          <w:rFonts w:ascii="Arial" w:hAnsi="Arial" w:cs="Arial"/>
          <w:spacing w:val="4"/>
          <w:sz w:val="22"/>
          <w:szCs w:val="22"/>
        </w:rPr>
        <w:t xml:space="preserve">  </w:t>
      </w:r>
    </w:p>
    <w:p w14:paraId="3ED5D1A3" w14:textId="5E6446CC" w:rsidR="00333248" w:rsidRPr="005C75D4" w:rsidRDefault="00333248" w:rsidP="006B6DB1">
      <w:pPr>
        <w:spacing w:after="120"/>
        <w:ind w:left="1080" w:hanging="720"/>
        <w:jc w:val="both"/>
        <w:rPr>
          <w:rFonts w:ascii="Arial" w:hAnsi="Arial" w:cs="Arial"/>
          <w:spacing w:val="4"/>
          <w:sz w:val="22"/>
          <w:szCs w:val="22"/>
        </w:rPr>
      </w:pPr>
      <w:r w:rsidRPr="005C75D4">
        <w:rPr>
          <w:rFonts w:ascii="Arial" w:hAnsi="Arial" w:cs="Arial"/>
          <w:spacing w:val="4"/>
          <w:sz w:val="22"/>
          <w:szCs w:val="22"/>
        </w:rPr>
        <w:t>B.</w:t>
      </w:r>
      <w:r w:rsidRPr="005C75D4">
        <w:rPr>
          <w:rFonts w:ascii="Arial" w:hAnsi="Arial" w:cs="Arial"/>
          <w:spacing w:val="4"/>
          <w:sz w:val="22"/>
          <w:szCs w:val="22"/>
        </w:rPr>
        <w:tab/>
        <w:t>Any person violating this Section 270-2 shall be subject to a civil penalty of up to $200.00, which shall be recovered in a civil action by a summary proceeding in the name of the Borough pursuant to the Penalty Enforcement Law of 1999.  The Municipal Court and the Superior Court shall have jurisdiction of proceedings for the enforcement of the penalty provided by this section.</w:t>
      </w:r>
    </w:p>
    <w:p w14:paraId="21A4FF80" w14:textId="28867966" w:rsidR="00333248" w:rsidRPr="005C75D4" w:rsidRDefault="00333248" w:rsidP="006B6DB1">
      <w:pPr>
        <w:spacing w:after="120"/>
        <w:rPr>
          <w:rFonts w:ascii="Arial" w:hAnsi="Arial" w:cs="Arial"/>
          <w:b/>
          <w:bCs/>
          <w:sz w:val="22"/>
          <w:szCs w:val="22"/>
        </w:rPr>
      </w:pPr>
      <w:r w:rsidRPr="005C75D4">
        <w:rPr>
          <w:rFonts w:ascii="Arial" w:hAnsi="Arial" w:cs="Arial"/>
          <w:b/>
          <w:bCs/>
          <w:sz w:val="22"/>
          <w:szCs w:val="22"/>
        </w:rPr>
        <w:t>§ 270-3</w:t>
      </w:r>
      <w:r w:rsidRPr="005C75D4">
        <w:rPr>
          <w:rFonts w:ascii="Arial" w:hAnsi="Arial" w:cs="Arial"/>
          <w:b/>
          <w:bCs/>
          <w:sz w:val="22"/>
          <w:szCs w:val="22"/>
        </w:rPr>
        <w:tab/>
        <w:t>Possession or Consumption by Underaged Persons on Private Property.</w:t>
      </w:r>
    </w:p>
    <w:p w14:paraId="2EC827CD" w14:textId="77777777" w:rsidR="00333248" w:rsidRPr="005C75D4" w:rsidRDefault="00333248" w:rsidP="00333248">
      <w:pPr>
        <w:ind w:left="1080" w:hanging="720"/>
        <w:jc w:val="both"/>
        <w:rPr>
          <w:rFonts w:ascii="Arial" w:hAnsi="Arial" w:cs="Arial"/>
          <w:spacing w:val="4"/>
          <w:sz w:val="22"/>
          <w:szCs w:val="22"/>
        </w:rPr>
      </w:pPr>
      <w:r w:rsidRPr="005C75D4">
        <w:rPr>
          <w:rFonts w:ascii="Arial" w:hAnsi="Arial" w:cs="Arial"/>
          <w:sz w:val="22"/>
          <w:szCs w:val="22"/>
        </w:rPr>
        <w:t>A.</w:t>
      </w:r>
      <w:r w:rsidRPr="005C75D4">
        <w:rPr>
          <w:rFonts w:ascii="Arial" w:hAnsi="Arial" w:cs="Arial"/>
          <w:b/>
          <w:bCs/>
          <w:sz w:val="22"/>
          <w:szCs w:val="22"/>
        </w:rPr>
        <w:tab/>
      </w:r>
      <w:r w:rsidRPr="005C75D4">
        <w:rPr>
          <w:rFonts w:ascii="Arial" w:hAnsi="Arial" w:cs="Arial"/>
          <w:sz w:val="22"/>
          <w:szCs w:val="22"/>
        </w:rPr>
        <w:t xml:space="preserve">It shall be </w:t>
      </w:r>
      <w:r w:rsidRPr="005C75D4">
        <w:rPr>
          <w:rFonts w:ascii="Arial" w:hAnsi="Arial" w:cs="Arial"/>
          <w:spacing w:val="4"/>
          <w:sz w:val="22"/>
          <w:szCs w:val="22"/>
        </w:rPr>
        <w:t>unlawful for any person under the legal age who, without legal authority, knowingly possesses or knowingly consumes a cannabis item on private property.</w:t>
      </w:r>
    </w:p>
    <w:p w14:paraId="4FABB5AB" w14:textId="77777777" w:rsidR="00333248" w:rsidRPr="005C75D4" w:rsidRDefault="00333248" w:rsidP="00333248">
      <w:pPr>
        <w:ind w:left="1080" w:hanging="720"/>
        <w:jc w:val="both"/>
        <w:rPr>
          <w:rFonts w:ascii="Arial" w:hAnsi="Arial" w:cs="Arial"/>
          <w:spacing w:val="4"/>
          <w:sz w:val="22"/>
          <w:szCs w:val="22"/>
        </w:rPr>
      </w:pPr>
    </w:p>
    <w:p w14:paraId="096544EE" w14:textId="0C4A68D1" w:rsidR="00333248" w:rsidRPr="005C75D4" w:rsidRDefault="00333248" w:rsidP="00333248">
      <w:pPr>
        <w:ind w:left="1080" w:hanging="720"/>
        <w:jc w:val="both"/>
        <w:rPr>
          <w:rFonts w:ascii="Arial" w:hAnsi="Arial" w:cs="Arial"/>
          <w:spacing w:val="4"/>
          <w:sz w:val="22"/>
          <w:szCs w:val="22"/>
        </w:rPr>
      </w:pPr>
      <w:r w:rsidRPr="005C75D4">
        <w:rPr>
          <w:rFonts w:ascii="Arial" w:hAnsi="Arial" w:cs="Arial"/>
          <w:sz w:val="22"/>
          <w:szCs w:val="22"/>
        </w:rPr>
        <w:t>B.</w:t>
      </w:r>
      <w:r w:rsidRPr="005C75D4">
        <w:rPr>
          <w:rFonts w:ascii="Arial" w:hAnsi="Arial" w:cs="Arial"/>
          <w:b/>
          <w:bCs/>
          <w:sz w:val="22"/>
          <w:szCs w:val="22"/>
        </w:rPr>
        <w:tab/>
      </w:r>
      <w:r w:rsidRPr="005C75D4">
        <w:rPr>
          <w:rFonts w:ascii="Arial" w:hAnsi="Arial" w:cs="Arial"/>
          <w:spacing w:val="4"/>
          <w:sz w:val="22"/>
          <w:szCs w:val="22"/>
        </w:rPr>
        <w:t>Any person violating this Section 270-3, in the case of an adult under the legal age to purchase cannabis items, shall be punished as follows:</w:t>
      </w:r>
    </w:p>
    <w:p w14:paraId="0D120FD8" w14:textId="77777777" w:rsidR="00333248" w:rsidRPr="005C75D4" w:rsidRDefault="00333248" w:rsidP="00333248">
      <w:pPr>
        <w:ind w:left="1080" w:hanging="720"/>
        <w:jc w:val="both"/>
        <w:rPr>
          <w:rFonts w:ascii="Arial" w:hAnsi="Arial" w:cs="Arial"/>
          <w:spacing w:val="4"/>
          <w:sz w:val="22"/>
          <w:szCs w:val="22"/>
        </w:rPr>
      </w:pPr>
    </w:p>
    <w:p w14:paraId="08F6797C" w14:textId="77777777" w:rsidR="00333248" w:rsidRPr="005C75D4" w:rsidRDefault="00333248" w:rsidP="00333248">
      <w:pPr>
        <w:ind w:left="1800" w:hanging="720"/>
        <w:jc w:val="both"/>
        <w:rPr>
          <w:rFonts w:ascii="Arial" w:hAnsi="Arial" w:cs="Arial"/>
          <w:spacing w:val="4"/>
          <w:sz w:val="22"/>
          <w:szCs w:val="22"/>
        </w:rPr>
      </w:pPr>
      <w:r w:rsidRPr="005C75D4">
        <w:rPr>
          <w:rFonts w:ascii="Arial" w:hAnsi="Arial" w:cs="Arial"/>
          <w:spacing w:val="4"/>
          <w:sz w:val="22"/>
          <w:szCs w:val="22"/>
        </w:rPr>
        <w:t xml:space="preserve">(1)   </w:t>
      </w:r>
      <w:r w:rsidRPr="005C75D4">
        <w:rPr>
          <w:rFonts w:ascii="Arial" w:hAnsi="Arial" w:cs="Arial"/>
          <w:spacing w:val="4"/>
          <w:sz w:val="22"/>
          <w:szCs w:val="22"/>
        </w:rPr>
        <w:tab/>
        <w:t xml:space="preserve">If the cannabis item possessed is an amount which may be lawfully possessed by a person of the legal age to purchase cannabis items pursuant to N.J.S.A. 2C:35-10a:  for a first offense, a civil penalty of $100.00; for a second offense, a civil penalty of $200.00; and for a third or subsequent offense, a fine of $350.00.  The civil penalties provided for in this section shall be recovered in a civil action by a summary proceeding in the name of the municipality pursuant to the Penalty Enforcement Law of 1999.  The Municipal Court shall have jurisdiction of proceedings for the enforcement of the penalty provided by this section. </w:t>
      </w:r>
    </w:p>
    <w:p w14:paraId="729F3D5F" w14:textId="77777777" w:rsidR="00333248" w:rsidRPr="005C75D4" w:rsidRDefault="00333248" w:rsidP="00333248">
      <w:pPr>
        <w:ind w:left="1800" w:hanging="720"/>
        <w:jc w:val="both"/>
        <w:rPr>
          <w:rFonts w:ascii="Arial" w:hAnsi="Arial" w:cs="Arial"/>
          <w:spacing w:val="4"/>
          <w:sz w:val="22"/>
          <w:szCs w:val="22"/>
        </w:rPr>
      </w:pPr>
    </w:p>
    <w:p w14:paraId="62024F9C" w14:textId="3F33E126" w:rsidR="00333248" w:rsidRDefault="00333248" w:rsidP="00333248">
      <w:pPr>
        <w:ind w:left="1800" w:hanging="720"/>
        <w:jc w:val="both"/>
        <w:rPr>
          <w:rFonts w:ascii="Arial" w:hAnsi="Arial" w:cs="Arial"/>
          <w:spacing w:val="4"/>
          <w:sz w:val="22"/>
          <w:szCs w:val="22"/>
        </w:rPr>
      </w:pPr>
      <w:r w:rsidRPr="005C75D4">
        <w:rPr>
          <w:rFonts w:ascii="Arial" w:hAnsi="Arial" w:cs="Arial"/>
          <w:spacing w:val="4"/>
          <w:sz w:val="22"/>
          <w:szCs w:val="22"/>
        </w:rPr>
        <w:t xml:space="preserve">(2)   </w:t>
      </w:r>
      <w:r w:rsidRPr="005C75D4">
        <w:rPr>
          <w:rFonts w:ascii="Arial" w:hAnsi="Arial" w:cs="Arial"/>
          <w:spacing w:val="4"/>
          <w:sz w:val="22"/>
          <w:szCs w:val="22"/>
        </w:rPr>
        <w:tab/>
        <w:t>If the cannabis item possessed is an amount that exceeds what may be lawfully possessed by a person of the legal age to purchase cannabis items pursuant to N.J.S.A. 2C:35-10a, or if any cannabis item is consumed: for a first offense, a fine of $250.00; and for a second or subsequent offense, a fine of $350.00.</w:t>
      </w:r>
    </w:p>
    <w:p w14:paraId="4B92D9F5" w14:textId="5BC074AD" w:rsidR="006B6DB1" w:rsidRDefault="006B6DB1">
      <w:pPr>
        <w:widowControl/>
        <w:autoSpaceDE/>
        <w:autoSpaceDN/>
        <w:adjustRightInd/>
        <w:rPr>
          <w:rFonts w:ascii="Arial" w:hAnsi="Arial" w:cs="Arial"/>
          <w:spacing w:val="4"/>
          <w:sz w:val="22"/>
          <w:szCs w:val="22"/>
        </w:rPr>
      </w:pPr>
      <w:r>
        <w:rPr>
          <w:rFonts w:ascii="Arial" w:hAnsi="Arial" w:cs="Arial"/>
          <w:spacing w:val="4"/>
          <w:sz w:val="22"/>
          <w:szCs w:val="22"/>
        </w:rPr>
        <w:br w:type="page"/>
      </w:r>
    </w:p>
    <w:p w14:paraId="0149078A" w14:textId="77777777" w:rsidR="006B6DB1" w:rsidRPr="005C75D4" w:rsidRDefault="006B6DB1" w:rsidP="00333248">
      <w:pPr>
        <w:ind w:left="1800" w:hanging="720"/>
        <w:jc w:val="both"/>
        <w:rPr>
          <w:rFonts w:ascii="Arial" w:hAnsi="Arial" w:cs="Arial"/>
          <w:spacing w:val="4"/>
          <w:sz w:val="22"/>
          <w:szCs w:val="22"/>
        </w:rPr>
      </w:pPr>
    </w:p>
    <w:p w14:paraId="445141AD" w14:textId="7C515FA3" w:rsidR="00333248" w:rsidRPr="005C75D4" w:rsidRDefault="00333248" w:rsidP="00333248">
      <w:pPr>
        <w:ind w:left="1800" w:hanging="720"/>
        <w:jc w:val="both"/>
        <w:rPr>
          <w:rFonts w:ascii="Arial" w:hAnsi="Arial" w:cs="Arial"/>
          <w:spacing w:val="4"/>
          <w:sz w:val="22"/>
          <w:szCs w:val="22"/>
        </w:rPr>
      </w:pPr>
    </w:p>
    <w:p w14:paraId="15CA6BF8" w14:textId="084DBEA1" w:rsidR="00333248" w:rsidRPr="005C75D4" w:rsidRDefault="00333248" w:rsidP="00333248">
      <w:pPr>
        <w:rPr>
          <w:rFonts w:ascii="Arial" w:hAnsi="Arial" w:cs="Arial"/>
          <w:b/>
          <w:bCs/>
          <w:sz w:val="22"/>
          <w:szCs w:val="22"/>
        </w:rPr>
      </w:pPr>
      <w:r w:rsidRPr="005C75D4">
        <w:rPr>
          <w:rFonts w:ascii="Arial" w:hAnsi="Arial" w:cs="Arial"/>
          <w:b/>
          <w:bCs/>
          <w:sz w:val="22"/>
          <w:szCs w:val="22"/>
        </w:rPr>
        <w:t>§ 270-4</w:t>
      </w:r>
      <w:r w:rsidRPr="005C75D4">
        <w:rPr>
          <w:rFonts w:ascii="Arial" w:hAnsi="Arial" w:cs="Arial"/>
          <w:b/>
          <w:bCs/>
          <w:sz w:val="22"/>
          <w:szCs w:val="22"/>
        </w:rPr>
        <w:tab/>
      </w:r>
      <w:r w:rsidR="00031978" w:rsidRPr="005C75D4">
        <w:rPr>
          <w:rFonts w:ascii="Arial" w:hAnsi="Arial" w:cs="Arial"/>
          <w:b/>
          <w:bCs/>
          <w:sz w:val="22"/>
          <w:szCs w:val="22"/>
        </w:rPr>
        <w:t>Local Cannabis Transfer Tax and User Tax.</w:t>
      </w:r>
    </w:p>
    <w:p w14:paraId="119CC317" w14:textId="77777777" w:rsidR="00333248" w:rsidRPr="005C75D4" w:rsidRDefault="00333248" w:rsidP="00333248">
      <w:pPr>
        <w:rPr>
          <w:rFonts w:ascii="Arial" w:hAnsi="Arial" w:cs="Arial"/>
          <w:b/>
          <w:bCs/>
          <w:sz w:val="22"/>
          <w:szCs w:val="22"/>
        </w:rPr>
      </w:pPr>
    </w:p>
    <w:p w14:paraId="144C0FC0" w14:textId="505F5412" w:rsidR="00923D21" w:rsidRPr="005C75D4" w:rsidRDefault="00333248" w:rsidP="00333248">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r>
      <w:r w:rsidR="00923D21" w:rsidRPr="005C75D4">
        <w:rPr>
          <w:rFonts w:ascii="Arial" w:hAnsi="Arial" w:cs="Arial"/>
          <w:sz w:val="22"/>
          <w:szCs w:val="22"/>
        </w:rPr>
        <w:t>Local Cannabis Transfer Tax.</w:t>
      </w:r>
    </w:p>
    <w:p w14:paraId="742926C7" w14:textId="69C1A43D" w:rsidR="00923D21" w:rsidRPr="005C75D4" w:rsidRDefault="00923D21" w:rsidP="00333248">
      <w:pPr>
        <w:ind w:left="1080" w:hanging="720"/>
        <w:jc w:val="both"/>
        <w:rPr>
          <w:rFonts w:ascii="Arial" w:hAnsi="Arial" w:cs="Arial"/>
          <w:sz w:val="22"/>
          <w:szCs w:val="22"/>
        </w:rPr>
      </w:pPr>
    </w:p>
    <w:p w14:paraId="14EFCDB7" w14:textId="502DC508" w:rsidR="00923D21" w:rsidRPr="005C75D4" w:rsidRDefault="00923D21" w:rsidP="00923D21">
      <w:pPr>
        <w:ind w:left="1800" w:hanging="720"/>
        <w:jc w:val="both"/>
        <w:rPr>
          <w:rFonts w:ascii="Arial" w:hAnsi="Arial" w:cs="Arial"/>
          <w:sz w:val="22"/>
          <w:szCs w:val="22"/>
        </w:rPr>
      </w:pPr>
      <w:r w:rsidRPr="005C75D4">
        <w:rPr>
          <w:rFonts w:ascii="Arial" w:hAnsi="Arial" w:cs="Arial"/>
          <w:spacing w:val="4"/>
          <w:sz w:val="22"/>
          <w:szCs w:val="22"/>
        </w:rPr>
        <w:t xml:space="preserve">(1)   </w:t>
      </w:r>
      <w:r w:rsidRPr="005C75D4">
        <w:rPr>
          <w:rFonts w:ascii="Arial" w:hAnsi="Arial" w:cs="Arial"/>
          <w:spacing w:val="4"/>
          <w:sz w:val="22"/>
          <w:szCs w:val="22"/>
        </w:rPr>
        <w:tab/>
        <w:t>The Borough of Red Bank hereby adopts and imposes</w:t>
      </w:r>
      <w:r w:rsidRPr="005C75D4">
        <w:rPr>
          <w:rFonts w:ascii="Arial" w:hAnsi="Arial" w:cs="Arial"/>
          <w:sz w:val="22"/>
          <w:szCs w:val="22"/>
        </w:rPr>
        <w:t xml:space="preserve"> a Local Cannabis Transfer Tax on the sale of any cannabis or cannabis items by any cannabis </w:t>
      </w:r>
      <w:r w:rsidR="000D56D4" w:rsidRPr="005C75D4">
        <w:rPr>
          <w:rFonts w:ascii="Arial" w:hAnsi="Arial" w:cs="Arial"/>
          <w:sz w:val="22"/>
          <w:szCs w:val="22"/>
        </w:rPr>
        <w:t>business</w:t>
      </w:r>
      <w:r w:rsidRPr="005C75D4">
        <w:rPr>
          <w:rFonts w:ascii="Arial" w:hAnsi="Arial" w:cs="Arial"/>
          <w:sz w:val="22"/>
          <w:szCs w:val="22"/>
        </w:rPr>
        <w:t xml:space="preserve"> within the Borough, which Local Cannabis Transfer Tax shall be imposed upon</w:t>
      </w:r>
      <w:r w:rsidR="000D56D4" w:rsidRPr="005C75D4">
        <w:rPr>
          <w:rFonts w:ascii="Arial" w:hAnsi="Arial" w:cs="Arial"/>
          <w:sz w:val="22"/>
          <w:szCs w:val="22"/>
        </w:rPr>
        <w:t xml:space="preserve"> all</w:t>
      </w:r>
      <w:r w:rsidRPr="005C75D4">
        <w:rPr>
          <w:rFonts w:ascii="Arial" w:hAnsi="Arial" w:cs="Arial"/>
          <w:sz w:val="22"/>
          <w:szCs w:val="22"/>
        </w:rPr>
        <w:t xml:space="preserve">: </w:t>
      </w:r>
    </w:p>
    <w:p w14:paraId="06ECA491" w14:textId="77777777" w:rsidR="00F031C4" w:rsidRPr="005C75D4" w:rsidRDefault="00F031C4" w:rsidP="00923D21">
      <w:pPr>
        <w:ind w:left="1800" w:hanging="720"/>
        <w:jc w:val="both"/>
        <w:rPr>
          <w:rFonts w:ascii="Arial" w:hAnsi="Arial" w:cs="Arial"/>
          <w:sz w:val="22"/>
          <w:szCs w:val="22"/>
        </w:rPr>
      </w:pPr>
    </w:p>
    <w:p w14:paraId="5ED9B451" w14:textId="77777777" w:rsidR="00923D21" w:rsidRPr="005C75D4" w:rsidRDefault="00923D21" w:rsidP="00923D21">
      <w:pPr>
        <w:ind w:left="1800" w:hanging="720"/>
        <w:jc w:val="both"/>
        <w:rPr>
          <w:rFonts w:ascii="Arial" w:hAnsi="Arial" w:cs="Arial"/>
          <w:sz w:val="22"/>
          <w:szCs w:val="22"/>
        </w:rPr>
      </w:pPr>
    </w:p>
    <w:p w14:paraId="2167735F" w14:textId="6D2B3EFC" w:rsidR="00923D21" w:rsidRPr="005C75D4" w:rsidRDefault="00923D21" w:rsidP="000D56D4">
      <w:pPr>
        <w:ind w:left="252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Receipts from the sale of cannabis by a cannabis cultivator to another cannabis cultivator;</w:t>
      </w:r>
    </w:p>
    <w:p w14:paraId="2F1C2E8D" w14:textId="77777777" w:rsidR="000D56D4" w:rsidRPr="005C75D4" w:rsidRDefault="000D56D4" w:rsidP="000D56D4">
      <w:pPr>
        <w:ind w:left="2520" w:hanging="720"/>
        <w:jc w:val="both"/>
        <w:rPr>
          <w:rFonts w:ascii="Arial" w:hAnsi="Arial" w:cs="Arial"/>
          <w:sz w:val="22"/>
          <w:szCs w:val="22"/>
        </w:rPr>
      </w:pPr>
    </w:p>
    <w:p w14:paraId="04033601" w14:textId="57A4CB4B" w:rsidR="00923D21" w:rsidRPr="005C75D4" w:rsidRDefault="00923D21" w:rsidP="000D56D4">
      <w:pPr>
        <w:ind w:left="2520" w:hanging="720"/>
        <w:jc w:val="both"/>
        <w:rPr>
          <w:rFonts w:ascii="Arial" w:hAnsi="Arial" w:cs="Arial"/>
          <w:sz w:val="22"/>
          <w:szCs w:val="22"/>
        </w:rPr>
      </w:pPr>
      <w:r w:rsidRPr="005C75D4">
        <w:rPr>
          <w:rFonts w:ascii="Arial" w:hAnsi="Arial" w:cs="Arial"/>
          <w:sz w:val="22"/>
          <w:szCs w:val="22"/>
        </w:rPr>
        <w:t>(b)</w:t>
      </w:r>
      <w:r w:rsidRPr="005C75D4">
        <w:rPr>
          <w:rFonts w:ascii="Arial" w:hAnsi="Arial" w:cs="Arial"/>
          <w:sz w:val="22"/>
          <w:szCs w:val="22"/>
        </w:rPr>
        <w:tab/>
        <w:t xml:space="preserve">Receipts from the sale of cannabis items from one cannabis </w:t>
      </w:r>
      <w:r w:rsidR="00720339" w:rsidRPr="005C75D4">
        <w:rPr>
          <w:rFonts w:ascii="Arial" w:hAnsi="Arial" w:cs="Arial"/>
          <w:sz w:val="22"/>
          <w:szCs w:val="22"/>
        </w:rPr>
        <w:t>business</w:t>
      </w:r>
      <w:r w:rsidRPr="005C75D4">
        <w:rPr>
          <w:rFonts w:ascii="Arial" w:hAnsi="Arial" w:cs="Arial"/>
          <w:sz w:val="22"/>
          <w:szCs w:val="22"/>
        </w:rPr>
        <w:t xml:space="preserve"> to another cannabis </w:t>
      </w:r>
      <w:r w:rsidR="00720339" w:rsidRPr="005C75D4">
        <w:rPr>
          <w:rFonts w:ascii="Arial" w:hAnsi="Arial" w:cs="Arial"/>
          <w:sz w:val="22"/>
          <w:szCs w:val="22"/>
        </w:rPr>
        <w:t>business</w:t>
      </w:r>
      <w:r w:rsidRPr="005C75D4">
        <w:rPr>
          <w:rFonts w:ascii="Arial" w:hAnsi="Arial" w:cs="Arial"/>
          <w:sz w:val="22"/>
          <w:szCs w:val="22"/>
        </w:rPr>
        <w:t xml:space="preserve">; </w:t>
      </w:r>
    </w:p>
    <w:p w14:paraId="2374A72E" w14:textId="77777777" w:rsidR="00923D21" w:rsidRPr="005C75D4" w:rsidRDefault="00923D21" w:rsidP="000D56D4">
      <w:pPr>
        <w:ind w:left="2520" w:hanging="720"/>
        <w:jc w:val="both"/>
        <w:rPr>
          <w:rFonts w:ascii="Arial" w:hAnsi="Arial" w:cs="Arial"/>
          <w:sz w:val="22"/>
          <w:szCs w:val="22"/>
        </w:rPr>
      </w:pPr>
    </w:p>
    <w:p w14:paraId="62656827" w14:textId="77777777" w:rsidR="00923D21" w:rsidRPr="005C75D4" w:rsidRDefault="00923D21" w:rsidP="000D56D4">
      <w:pPr>
        <w:ind w:left="2520" w:hanging="720"/>
        <w:jc w:val="both"/>
        <w:rPr>
          <w:rFonts w:ascii="Arial" w:hAnsi="Arial" w:cs="Arial"/>
          <w:sz w:val="22"/>
          <w:szCs w:val="22"/>
        </w:rPr>
      </w:pPr>
      <w:r w:rsidRPr="005C75D4">
        <w:rPr>
          <w:rFonts w:ascii="Arial" w:hAnsi="Arial" w:cs="Arial"/>
          <w:sz w:val="22"/>
          <w:szCs w:val="22"/>
        </w:rPr>
        <w:t>(c)</w:t>
      </w:r>
      <w:r w:rsidRPr="005C75D4">
        <w:rPr>
          <w:rFonts w:ascii="Arial" w:hAnsi="Arial" w:cs="Arial"/>
          <w:sz w:val="22"/>
          <w:szCs w:val="22"/>
        </w:rPr>
        <w:tab/>
        <w:t>Receipts from the retail sales of cannabis items by a cannabis retailer to retail consumers who are 21 years of age or older; and</w:t>
      </w:r>
    </w:p>
    <w:p w14:paraId="6F5128E5" w14:textId="77777777" w:rsidR="00923D21" w:rsidRPr="005C75D4" w:rsidRDefault="00923D21" w:rsidP="000D56D4">
      <w:pPr>
        <w:ind w:left="2520" w:hanging="720"/>
        <w:jc w:val="both"/>
        <w:rPr>
          <w:rFonts w:ascii="Arial" w:hAnsi="Arial" w:cs="Arial"/>
          <w:sz w:val="22"/>
          <w:szCs w:val="22"/>
        </w:rPr>
      </w:pPr>
    </w:p>
    <w:p w14:paraId="47949221" w14:textId="3898EA73" w:rsidR="00923D21" w:rsidRPr="005C75D4" w:rsidRDefault="00923D21" w:rsidP="000D56D4">
      <w:pPr>
        <w:ind w:left="2520" w:hanging="720"/>
        <w:jc w:val="both"/>
        <w:rPr>
          <w:rFonts w:ascii="Arial" w:hAnsi="Arial" w:cs="Arial"/>
          <w:sz w:val="22"/>
          <w:szCs w:val="22"/>
        </w:rPr>
      </w:pPr>
      <w:r w:rsidRPr="005C75D4">
        <w:rPr>
          <w:rFonts w:ascii="Arial" w:hAnsi="Arial" w:cs="Arial"/>
          <w:sz w:val="22"/>
          <w:szCs w:val="22"/>
        </w:rPr>
        <w:t>(d)</w:t>
      </w:r>
      <w:r w:rsidRPr="005C75D4">
        <w:rPr>
          <w:rFonts w:ascii="Arial" w:hAnsi="Arial" w:cs="Arial"/>
          <w:sz w:val="22"/>
          <w:szCs w:val="22"/>
        </w:rPr>
        <w:tab/>
        <w:t xml:space="preserve">Any combination of any of the above-listed transfers. </w:t>
      </w:r>
    </w:p>
    <w:p w14:paraId="660519E2" w14:textId="77777777" w:rsidR="00923D21" w:rsidRPr="005C75D4" w:rsidRDefault="00923D21" w:rsidP="00923D21">
      <w:pPr>
        <w:ind w:left="1800" w:hanging="720"/>
        <w:jc w:val="both"/>
        <w:rPr>
          <w:rFonts w:ascii="Arial" w:hAnsi="Arial" w:cs="Arial"/>
          <w:sz w:val="22"/>
          <w:szCs w:val="22"/>
        </w:rPr>
      </w:pPr>
    </w:p>
    <w:p w14:paraId="0E0EFAAB" w14:textId="0FC2D641" w:rsidR="00923D21" w:rsidRPr="005C75D4" w:rsidRDefault="00923D21" w:rsidP="00923D21">
      <w:pPr>
        <w:ind w:left="1800" w:hanging="720"/>
        <w:jc w:val="both"/>
        <w:rPr>
          <w:rFonts w:ascii="Arial" w:hAnsi="Arial" w:cs="Arial"/>
          <w:sz w:val="22"/>
          <w:szCs w:val="22"/>
        </w:rPr>
      </w:pPr>
      <w:r w:rsidRPr="005C75D4">
        <w:rPr>
          <w:rFonts w:ascii="Arial" w:hAnsi="Arial" w:cs="Arial"/>
          <w:spacing w:val="4"/>
          <w:sz w:val="22"/>
          <w:szCs w:val="22"/>
        </w:rPr>
        <w:t xml:space="preserve">(2)   </w:t>
      </w:r>
      <w:r w:rsidRPr="005C75D4">
        <w:rPr>
          <w:rFonts w:ascii="Arial" w:hAnsi="Arial" w:cs="Arial"/>
          <w:spacing w:val="4"/>
          <w:sz w:val="22"/>
          <w:szCs w:val="22"/>
        </w:rPr>
        <w:tab/>
        <w:t xml:space="preserve">The </w:t>
      </w:r>
      <w:r w:rsidRPr="005C75D4">
        <w:rPr>
          <w:rFonts w:ascii="Arial" w:hAnsi="Arial" w:cs="Arial"/>
          <w:sz w:val="22"/>
          <w:szCs w:val="22"/>
        </w:rPr>
        <w:t xml:space="preserve">Local Cannabis Transfer Tax established pursuant to subsection </w:t>
      </w:r>
      <w:r w:rsidR="000D56D4" w:rsidRPr="005C75D4">
        <w:rPr>
          <w:rFonts w:ascii="Arial" w:hAnsi="Arial" w:cs="Arial"/>
          <w:sz w:val="22"/>
          <w:szCs w:val="22"/>
        </w:rPr>
        <w:t>(A)</w:t>
      </w:r>
      <w:r w:rsidRPr="005C75D4">
        <w:rPr>
          <w:rFonts w:ascii="Arial" w:hAnsi="Arial" w:cs="Arial"/>
          <w:sz w:val="22"/>
          <w:szCs w:val="22"/>
        </w:rPr>
        <w:t xml:space="preserve">(1) hereinabove shall be charged at the following rates upon cannabis </w:t>
      </w:r>
      <w:r w:rsidR="000D56D4" w:rsidRPr="005C75D4">
        <w:rPr>
          <w:rFonts w:ascii="Arial" w:hAnsi="Arial" w:cs="Arial"/>
          <w:sz w:val="22"/>
          <w:szCs w:val="22"/>
        </w:rPr>
        <w:t>businesses</w:t>
      </w:r>
      <w:r w:rsidRPr="005C75D4">
        <w:rPr>
          <w:rFonts w:ascii="Arial" w:hAnsi="Arial" w:cs="Arial"/>
          <w:sz w:val="22"/>
          <w:szCs w:val="22"/>
        </w:rPr>
        <w:t xml:space="preserve"> within the Borough:</w:t>
      </w:r>
    </w:p>
    <w:p w14:paraId="6D0A1D4B" w14:textId="77777777" w:rsidR="00923D21" w:rsidRPr="005C75D4" w:rsidRDefault="00923D21" w:rsidP="00923D21">
      <w:pPr>
        <w:ind w:left="1800" w:hanging="720"/>
        <w:jc w:val="both"/>
        <w:rPr>
          <w:rFonts w:ascii="Arial" w:hAnsi="Arial" w:cs="Arial"/>
          <w:sz w:val="22"/>
          <w:szCs w:val="22"/>
        </w:rPr>
      </w:pPr>
    </w:p>
    <w:p w14:paraId="19838587" w14:textId="27B76A1D" w:rsidR="000D56D4" w:rsidRPr="005C75D4" w:rsidRDefault="00923D21" w:rsidP="000D56D4">
      <w:pPr>
        <w:ind w:left="252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r>
      <w:r w:rsidR="000D56D4" w:rsidRPr="005C75D4">
        <w:rPr>
          <w:rFonts w:ascii="Arial" w:hAnsi="Arial" w:cs="Arial"/>
          <w:sz w:val="22"/>
          <w:szCs w:val="22"/>
        </w:rPr>
        <w:t>Two-percent (2%) of the receipts from each sale by a Cannabis Cultivator;</w:t>
      </w:r>
    </w:p>
    <w:p w14:paraId="341EE405" w14:textId="77777777" w:rsidR="000D56D4" w:rsidRPr="005C75D4" w:rsidRDefault="000D56D4" w:rsidP="000D56D4">
      <w:pPr>
        <w:ind w:left="2520" w:hanging="720"/>
        <w:jc w:val="both"/>
        <w:rPr>
          <w:rFonts w:ascii="Arial" w:hAnsi="Arial" w:cs="Arial"/>
          <w:sz w:val="22"/>
          <w:szCs w:val="22"/>
        </w:rPr>
      </w:pPr>
    </w:p>
    <w:p w14:paraId="66E03641" w14:textId="6AA87876" w:rsidR="00923D21" w:rsidRPr="005C75D4" w:rsidRDefault="00923D21" w:rsidP="000D56D4">
      <w:pPr>
        <w:ind w:left="2520" w:hanging="720"/>
        <w:jc w:val="both"/>
        <w:rPr>
          <w:rFonts w:ascii="Arial" w:hAnsi="Arial" w:cs="Arial"/>
          <w:sz w:val="22"/>
          <w:szCs w:val="22"/>
        </w:rPr>
      </w:pPr>
      <w:r w:rsidRPr="005C75D4">
        <w:rPr>
          <w:rFonts w:ascii="Arial" w:hAnsi="Arial" w:cs="Arial"/>
          <w:sz w:val="22"/>
          <w:szCs w:val="22"/>
        </w:rPr>
        <w:t>(b)</w:t>
      </w:r>
      <w:r w:rsidRPr="005C75D4">
        <w:rPr>
          <w:rFonts w:ascii="Arial" w:hAnsi="Arial" w:cs="Arial"/>
          <w:sz w:val="22"/>
          <w:szCs w:val="22"/>
        </w:rPr>
        <w:tab/>
      </w:r>
      <w:r w:rsidR="000D56D4" w:rsidRPr="005C75D4">
        <w:rPr>
          <w:rFonts w:ascii="Arial" w:hAnsi="Arial" w:cs="Arial"/>
          <w:sz w:val="22"/>
          <w:szCs w:val="22"/>
        </w:rPr>
        <w:t>Two-percent (2%) of the receipts from each sale by a Cannabis Manufacturer;</w:t>
      </w:r>
    </w:p>
    <w:p w14:paraId="428E42CA" w14:textId="77777777" w:rsidR="00923D21" w:rsidRPr="005C75D4" w:rsidRDefault="00923D21" w:rsidP="000D56D4">
      <w:pPr>
        <w:ind w:left="2520" w:hanging="720"/>
        <w:jc w:val="both"/>
        <w:rPr>
          <w:rFonts w:ascii="Arial" w:hAnsi="Arial" w:cs="Arial"/>
          <w:sz w:val="22"/>
          <w:szCs w:val="22"/>
        </w:rPr>
      </w:pPr>
    </w:p>
    <w:p w14:paraId="66A51DCA" w14:textId="464C29F8" w:rsidR="00923D21" w:rsidRPr="005C75D4" w:rsidRDefault="00923D21" w:rsidP="000D56D4">
      <w:pPr>
        <w:ind w:left="2520" w:hanging="720"/>
        <w:jc w:val="both"/>
        <w:rPr>
          <w:rFonts w:ascii="Arial" w:hAnsi="Arial" w:cs="Arial"/>
          <w:sz w:val="22"/>
          <w:szCs w:val="22"/>
        </w:rPr>
      </w:pPr>
      <w:r w:rsidRPr="005C75D4">
        <w:rPr>
          <w:rFonts w:ascii="Arial" w:hAnsi="Arial" w:cs="Arial"/>
          <w:sz w:val="22"/>
          <w:szCs w:val="22"/>
        </w:rPr>
        <w:t>(c)</w:t>
      </w:r>
      <w:r w:rsidRPr="005C75D4">
        <w:rPr>
          <w:rFonts w:ascii="Arial" w:hAnsi="Arial" w:cs="Arial"/>
          <w:sz w:val="22"/>
          <w:szCs w:val="22"/>
        </w:rPr>
        <w:tab/>
      </w:r>
      <w:r w:rsidR="000D56D4" w:rsidRPr="005C75D4">
        <w:rPr>
          <w:rFonts w:ascii="Arial" w:hAnsi="Arial" w:cs="Arial"/>
          <w:sz w:val="22"/>
          <w:szCs w:val="22"/>
        </w:rPr>
        <w:t>One-percent (1%) of the receipts from each sale by a Cannabis Wholesaler; and</w:t>
      </w:r>
    </w:p>
    <w:p w14:paraId="6774C97D" w14:textId="77777777" w:rsidR="00923D21" w:rsidRPr="005C75D4" w:rsidRDefault="00923D21" w:rsidP="000D56D4">
      <w:pPr>
        <w:ind w:left="2520" w:hanging="720"/>
        <w:jc w:val="both"/>
        <w:rPr>
          <w:rFonts w:ascii="Arial" w:hAnsi="Arial" w:cs="Arial"/>
          <w:sz w:val="22"/>
          <w:szCs w:val="22"/>
        </w:rPr>
      </w:pPr>
    </w:p>
    <w:p w14:paraId="3D1318E7" w14:textId="0412590E" w:rsidR="000D56D4" w:rsidRPr="005C75D4" w:rsidRDefault="00923D21" w:rsidP="000D56D4">
      <w:pPr>
        <w:ind w:left="2520" w:hanging="720"/>
        <w:jc w:val="both"/>
        <w:rPr>
          <w:rFonts w:ascii="Arial" w:hAnsi="Arial" w:cs="Arial"/>
          <w:spacing w:val="4"/>
          <w:sz w:val="22"/>
          <w:szCs w:val="22"/>
        </w:rPr>
      </w:pPr>
      <w:r w:rsidRPr="005C75D4">
        <w:rPr>
          <w:rFonts w:ascii="Arial" w:hAnsi="Arial" w:cs="Arial"/>
          <w:sz w:val="22"/>
          <w:szCs w:val="22"/>
        </w:rPr>
        <w:t>(d)</w:t>
      </w:r>
      <w:r w:rsidRPr="005C75D4">
        <w:rPr>
          <w:rFonts w:ascii="Arial" w:hAnsi="Arial" w:cs="Arial"/>
          <w:sz w:val="22"/>
          <w:szCs w:val="22"/>
        </w:rPr>
        <w:tab/>
      </w:r>
      <w:r w:rsidR="000D56D4" w:rsidRPr="005C75D4">
        <w:rPr>
          <w:rFonts w:ascii="Arial" w:hAnsi="Arial" w:cs="Arial"/>
          <w:sz w:val="22"/>
          <w:szCs w:val="22"/>
        </w:rPr>
        <w:t>Two-percent (2%) of the receipts from each sale by a Cannabis Retailer.</w:t>
      </w:r>
    </w:p>
    <w:p w14:paraId="65F861FE" w14:textId="77777777" w:rsidR="00333248" w:rsidRPr="005C75D4" w:rsidRDefault="00333248" w:rsidP="00333248">
      <w:pPr>
        <w:ind w:left="1080" w:hanging="720"/>
        <w:jc w:val="both"/>
        <w:rPr>
          <w:rFonts w:ascii="Arial" w:hAnsi="Arial" w:cs="Arial"/>
          <w:spacing w:val="4"/>
          <w:sz w:val="22"/>
          <w:szCs w:val="22"/>
        </w:rPr>
      </w:pPr>
    </w:p>
    <w:p w14:paraId="626E9C21" w14:textId="4808A6DA" w:rsidR="000D56D4" w:rsidRPr="005C75D4" w:rsidRDefault="00333248" w:rsidP="000D56D4">
      <w:pPr>
        <w:ind w:left="1080" w:hanging="720"/>
        <w:jc w:val="both"/>
        <w:rPr>
          <w:rFonts w:ascii="Arial" w:hAnsi="Arial" w:cs="Arial"/>
          <w:sz w:val="22"/>
          <w:szCs w:val="22"/>
        </w:rPr>
      </w:pPr>
      <w:r w:rsidRPr="005C75D4">
        <w:rPr>
          <w:rFonts w:ascii="Arial" w:hAnsi="Arial" w:cs="Arial"/>
          <w:sz w:val="22"/>
          <w:szCs w:val="22"/>
        </w:rPr>
        <w:t>B.</w:t>
      </w:r>
      <w:r w:rsidRPr="005C75D4">
        <w:rPr>
          <w:rFonts w:ascii="Arial" w:hAnsi="Arial" w:cs="Arial"/>
          <w:b/>
          <w:bCs/>
          <w:sz w:val="22"/>
          <w:szCs w:val="22"/>
        </w:rPr>
        <w:tab/>
      </w:r>
      <w:r w:rsidR="000D56D4" w:rsidRPr="005C75D4">
        <w:rPr>
          <w:rFonts w:ascii="Arial" w:hAnsi="Arial" w:cs="Arial"/>
          <w:sz w:val="22"/>
          <w:szCs w:val="22"/>
        </w:rPr>
        <w:t>Local Cannabis User Tax.</w:t>
      </w:r>
    </w:p>
    <w:p w14:paraId="04D43C19" w14:textId="14C8C545" w:rsidR="00333248" w:rsidRPr="005C75D4" w:rsidRDefault="00333248" w:rsidP="00333248">
      <w:pPr>
        <w:ind w:left="1080" w:hanging="720"/>
        <w:jc w:val="both"/>
        <w:rPr>
          <w:rFonts w:ascii="Arial" w:hAnsi="Arial" w:cs="Arial"/>
          <w:spacing w:val="4"/>
          <w:sz w:val="22"/>
          <w:szCs w:val="22"/>
        </w:rPr>
      </w:pPr>
    </w:p>
    <w:p w14:paraId="0B61C423" w14:textId="3294CC5D" w:rsidR="000D56D4" w:rsidRPr="005C75D4" w:rsidRDefault="000D56D4" w:rsidP="000D56D4">
      <w:pPr>
        <w:ind w:left="1800" w:hanging="720"/>
        <w:jc w:val="both"/>
        <w:rPr>
          <w:rFonts w:ascii="Arial" w:hAnsi="Arial" w:cs="Arial"/>
          <w:sz w:val="22"/>
          <w:szCs w:val="22"/>
        </w:rPr>
      </w:pPr>
      <w:r w:rsidRPr="005C75D4">
        <w:rPr>
          <w:rFonts w:ascii="Arial" w:hAnsi="Arial" w:cs="Arial"/>
          <w:spacing w:val="4"/>
          <w:sz w:val="22"/>
          <w:szCs w:val="22"/>
        </w:rPr>
        <w:t xml:space="preserve">(1)   </w:t>
      </w:r>
      <w:r w:rsidRPr="005C75D4">
        <w:rPr>
          <w:rFonts w:ascii="Arial" w:hAnsi="Arial" w:cs="Arial"/>
          <w:spacing w:val="4"/>
          <w:sz w:val="22"/>
          <w:szCs w:val="22"/>
        </w:rPr>
        <w:tab/>
        <w:t>The Borough of Red Bank hereby adopts and imposes</w:t>
      </w:r>
      <w:r w:rsidRPr="005C75D4">
        <w:rPr>
          <w:rFonts w:ascii="Arial" w:hAnsi="Arial" w:cs="Arial"/>
          <w:sz w:val="22"/>
          <w:szCs w:val="22"/>
        </w:rPr>
        <w:t xml:space="preserve"> a Local Cannabis User Tax, at the same and equivalent rates as established for the Local Cannabis Transfer Tax rates set forth in subsection (A)(2) hereinabove.</w:t>
      </w:r>
    </w:p>
    <w:p w14:paraId="6D57E578" w14:textId="600B296C" w:rsidR="000D56D4" w:rsidRPr="005C75D4" w:rsidRDefault="000D56D4" w:rsidP="000D56D4">
      <w:pPr>
        <w:ind w:left="1800" w:hanging="720"/>
        <w:jc w:val="both"/>
        <w:rPr>
          <w:rFonts w:ascii="Arial" w:hAnsi="Arial" w:cs="Arial"/>
          <w:sz w:val="22"/>
          <w:szCs w:val="22"/>
        </w:rPr>
      </w:pPr>
    </w:p>
    <w:p w14:paraId="5D1230FF" w14:textId="47499779" w:rsidR="00333248" w:rsidRPr="005C75D4" w:rsidRDefault="000D56D4" w:rsidP="000D56D4">
      <w:pPr>
        <w:ind w:left="1800" w:hanging="720"/>
        <w:jc w:val="both"/>
        <w:rPr>
          <w:rFonts w:ascii="Arial" w:hAnsi="Arial" w:cs="Arial"/>
          <w:sz w:val="22"/>
          <w:szCs w:val="22"/>
        </w:rPr>
      </w:pPr>
      <w:r w:rsidRPr="005C75D4">
        <w:rPr>
          <w:rFonts w:ascii="Arial" w:hAnsi="Arial" w:cs="Arial"/>
          <w:sz w:val="22"/>
          <w:szCs w:val="22"/>
        </w:rPr>
        <w:t xml:space="preserve">(2) </w:t>
      </w:r>
      <w:r w:rsidRPr="005C75D4">
        <w:rPr>
          <w:rFonts w:ascii="Arial" w:hAnsi="Arial" w:cs="Arial"/>
          <w:sz w:val="22"/>
          <w:szCs w:val="22"/>
        </w:rPr>
        <w:tab/>
        <w:t xml:space="preserve">The Local Cannabis User Tax shall be imposed upon any concurrent license holder operating more than one cannabis </w:t>
      </w:r>
      <w:r w:rsidR="00720339" w:rsidRPr="005C75D4">
        <w:rPr>
          <w:rFonts w:ascii="Arial" w:hAnsi="Arial" w:cs="Arial"/>
          <w:sz w:val="22"/>
          <w:szCs w:val="22"/>
        </w:rPr>
        <w:t>business</w:t>
      </w:r>
      <w:r w:rsidRPr="005C75D4">
        <w:rPr>
          <w:rFonts w:ascii="Arial" w:hAnsi="Arial" w:cs="Arial"/>
          <w:sz w:val="22"/>
          <w:szCs w:val="22"/>
        </w:rPr>
        <w:t xml:space="preserve">, and shall be imposed on the value of each transfer or use of cannabis or cannabis items not otherwise subject to the Local Cannabis Transfer Tax imposed pursuant to </w:t>
      </w:r>
      <w:r w:rsidR="00720339" w:rsidRPr="005C75D4">
        <w:rPr>
          <w:rFonts w:ascii="Arial" w:hAnsi="Arial" w:cs="Arial"/>
          <w:sz w:val="22"/>
          <w:szCs w:val="22"/>
        </w:rPr>
        <w:t>sub</w:t>
      </w:r>
      <w:r w:rsidRPr="005C75D4">
        <w:rPr>
          <w:rFonts w:ascii="Arial" w:hAnsi="Arial" w:cs="Arial"/>
          <w:sz w:val="22"/>
          <w:szCs w:val="22"/>
        </w:rPr>
        <w:t xml:space="preserve">section (A) hereinabove, from the license holder’s </w:t>
      </w:r>
      <w:r w:rsidR="00720339" w:rsidRPr="005C75D4">
        <w:rPr>
          <w:rFonts w:ascii="Arial" w:hAnsi="Arial" w:cs="Arial"/>
          <w:sz w:val="22"/>
          <w:szCs w:val="22"/>
        </w:rPr>
        <w:t>business</w:t>
      </w:r>
      <w:r w:rsidRPr="005C75D4">
        <w:rPr>
          <w:rFonts w:ascii="Arial" w:hAnsi="Arial" w:cs="Arial"/>
          <w:sz w:val="22"/>
          <w:szCs w:val="22"/>
        </w:rPr>
        <w:t xml:space="preserve"> that is located in the Borough to any of the other license holder’s </w:t>
      </w:r>
      <w:r w:rsidR="00720339" w:rsidRPr="005C75D4">
        <w:rPr>
          <w:rFonts w:ascii="Arial" w:hAnsi="Arial" w:cs="Arial"/>
          <w:sz w:val="22"/>
          <w:szCs w:val="22"/>
        </w:rPr>
        <w:t>businesses</w:t>
      </w:r>
      <w:r w:rsidRPr="005C75D4">
        <w:rPr>
          <w:rFonts w:ascii="Arial" w:hAnsi="Arial" w:cs="Arial"/>
          <w:sz w:val="22"/>
          <w:szCs w:val="22"/>
        </w:rPr>
        <w:t>, whether located in the Borough or in another municipality.</w:t>
      </w:r>
    </w:p>
    <w:p w14:paraId="3AD2D795" w14:textId="45A5387C" w:rsidR="00720339" w:rsidRPr="005C75D4" w:rsidRDefault="00720339" w:rsidP="000D56D4">
      <w:pPr>
        <w:ind w:left="1800" w:hanging="720"/>
        <w:jc w:val="both"/>
        <w:rPr>
          <w:rFonts w:ascii="Arial" w:hAnsi="Arial" w:cs="Arial"/>
          <w:sz w:val="22"/>
          <w:szCs w:val="22"/>
        </w:rPr>
      </w:pPr>
    </w:p>
    <w:p w14:paraId="0FFEEFA6" w14:textId="46CE1336" w:rsidR="00720339" w:rsidRPr="005C75D4" w:rsidRDefault="00720339" w:rsidP="00720339">
      <w:pPr>
        <w:ind w:left="1080" w:hanging="720"/>
        <w:jc w:val="both"/>
        <w:rPr>
          <w:rFonts w:ascii="Arial" w:hAnsi="Arial" w:cs="Arial"/>
          <w:sz w:val="22"/>
          <w:szCs w:val="22"/>
        </w:rPr>
      </w:pPr>
      <w:r w:rsidRPr="005C75D4">
        <w:rPr>
          <w:rFonts w:ascii="Arial" w:hAnsi="Arial" w:cs="Arial"/>
          <w:sz w:val="22"/>
          <w:szCs w:val="22"/>
        </w:rPr>
        <w:t>C.</w:t>
      </w:r>
      <w:r w:rsidRPr="005C75D4">
        <w:rPr>
          <w:rFonts w:ascii="Arial" w:hAnsi="Arial" w:cs="Arial"/>
          <w:b/>
          <w:bCs/>
          <w:sz w:val="22"/>
          <w:szCs w:val="22"/>
        </w:rPr>
        <w:tab/>
      </w:r>
      <w:r w:rsidRPr="005C75D4">
        <w:rPr>
          <w:rFonts w:ascii="Arial" w:hAnsi="Arial" w:cs="Arial"/>
          <w:sz w:val="22"/>
          <w:szCs w:val="22"/>
        </w:rPr>
        <w:t>Other Local Cannabis Tax Regulations.</w:t>
      </w:r>
    </w:p>
    <w:p w14:paraId="6AC3CC51" w14:textId="74822720" w:rsidR="00720339" w:rsidRPr="005C75D4" w:rsidRDefault="00720339" w:rsidP="00720339">
      <w:pPr>
        <w:ind w:left="1080" w:hanging="720"/>
        <w:jc w:val="both"/>
        <w:rPr>
          <w:rFonts w:ascii="Arial" w:hAnsi="Arial" w:cs="Arial"/>
          <w:sz w:val="22"/>
          <w:szCs w:val="22"/>
        </w:rPr>
      </w:pPr>
    </w:p>
    <w:p w14:paraId="3FABD32B" w14:textId="77777777" w:rsidR="00720339" w:rsidRPr="005C75D4" w:rsidRDefault="00720339" w:rsidP="00720339">
      <w:pPr>
        <w:ind w:left="1800" w:hanging="720"/>
        <w:jc w:val="both"/>
        <w:rPr>
          <w:rFonts w:ascii="Arial" w:hAnsi="Arial" w:cs="Arial"/>
          <w:sz w:val="22"/>
          <w:szCs w:val="22"/>
        </w:rPr>
      </w:pPr>
      <w:r w:rsidRPr="005C75D4">
        <w:rPr>
          <w:rFonts w:ascii="Arial" w:hAnsi="Arial" w:cs="Arial"/>
          <w:spacing w:val="4"/>
          <w:sz w:val="22"/>
          <w:szCs w:val="22"/>
        </w:rPr>
        <w:t xml:space="preserve">(1)   </w:t>
      </w:r>
      <w:r w:rsidRPr="005C75D4">
        <w:rPr>
          <w:rFonts w:ascii="Arial" w:hAnsi="Arial" w:cs="Arial"/>
          <w:spacing w:val="4"/>
          <w:sz w:val="22"/>
          <w:szCs w:val="22"/>
        </w:rPr>
        <w:tab/>
        <w:t xml:space="preserve">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imposed pursuant to this section shall be in addition to any other tax imposed by law.</w:t>
      </w:r>
      <w:r w:rsidRPr="005C75D4">
        <w:rPr>
          <w:rFonts w:ascii="Arial" w:hAnsi="Arial" w:cs="Arial"/>
          <w:sz w:val="22"/>
          <w:szCs w:val="22"/>
        </w:rPr>
        <w:t xml:space="preserve">  </w:t>
      </w:r>
    </w:p>
    <w:p w14:paraId="14348791" w14:textId="77777777" w:rsidR="00720339" w:rsidRPr="005C75D4" w:rsidRDefault="00720339" w:rsidP="00720339">
      <w:pPr>
        <w:ind w:left="1800" w:hanging="720"/>
        <w:jc w:val="both"/>
        <w:rPr>
          <w:rFonts w:ascii="Arial" w:hAnsi="Arial" w:cs="Arial"/>
          <w:sz w:val="22"/>
          <w:szCs w:val="22"/>
        </w:rPr>
      </w:pPr>
    </w:p>
    <w:p w14:paraId="348D0DE2" w14:textId="77777777" w:rsidR="00720339" w:rsidRPr="005C75D4" w:rsidRDefault="00720339" w:rsidP="00720339">
      <w:pPr>
        <w:ind w:left="1800" w:hanging="720"/>
        <w:jc w:val="both"/>
        <w:rPr>
          <w:rFonts w:ascii="Arial" w:hAnsi="Arial" w:cs="Arial"/>
          <w:sz w:val="22"/>
          <w:szCs w:val="22"/>
        </w:rPr>
      </w:pPr>
      <w:r w:rsidRPr="005C75D4">
        <w:rPr>
          <w:rFonts w:ascii="Arial" w:hAnsi="Arial" w:cs="Arial"/>
          <w:sz w:val="22"/>
          <w:szCs w:val="22"/>
        </w:rPr>
        <w:t>(2)</w:t>
      </w:r>
      <w:r w:rsidRPr="005C75D4">
        <w:rPr>
          <w:rFonts w:ascii="Arial" w:hAnsi="Arial" w:cs="Arial"/>
          <w:sz w:val="22"/>
          <w:szCs w:val="22"/>
        </w:rPr>
        <w:tab/>
        <w:t xml:space="preserve">The Local Cannabis Transfer Tax and User Tax </w:t>
      </w:r>
      <w:r w:rsidR="00031978" w:rsidRPr="005C75D4">
        <w:rPr>
          <w:rFonts w:ascii="Arial" w:hAnsi="Arial" w:cs="Arial"/>
          <w:sz w:val="22"/>
          <w:szCs w:val="22"/>
        </w:rPr>
        <w:t xml:space="preserve">shall be collected or paid, and remitted to the </w:t>
      </w:r>
      <w:r w:rsidRPr="005C75D4">
        <w:rPr>
          <w:rFonts w:ascii="Arial" w:hAnsi="Arial" w:cs="Arial"/>
          <w:sz w:val="22"/>
          <w:szCs w:val="22"/>
        </w:rPr>
        <w:t>Borough</w:t>
      </w:r>
      <w:r w:rsidR="00031978" w:rsidRPr="005C75D4">
        <w:rPr>
          <w:rFonts w:ascii="Arial" w:hAnsi="Arial" w:cs="Arial"/>
          <w:sz w:val="22"/>
          <w:szCs w:val="22"/>
        </w:rPr>
        <w:t xml:space="preserve"> by the cannabis </w:t>
      </w:r>
      <w:r w:rsidRPr="005C75D4">
        <w:rPr>
          <w:rFonts w:ascii="Arial" w:hAnsi="Arial" w:cs="Arial"/>
          <w:sz w:val="22"/>
          <w:szCs w:val="22"/>
        </w:rPr>
        <w:t>business</w:t>
      </w:r>
      <w:r w:rsidR="00031978" w:rsidRPr="005C75D4">
        <w:rPr>
          <w:rFonts w:ascii="Arial" w:hAnsi="Arial" w:cs="Arial"/>
          <w:sz w:val="22"/>
          <w:szCs w:val="22"/>
        </w:rPr>
        <w:t xml:space="preserve"> from the cannabis </w:t>
      </w:r>
      <w:r w:rsidRPr="005C75D4">
        <w:rPr>
          <w:rFonts w:ascii="Arial" w:hAnsi="Arial" w:cs="Arial"/>
          <w:sz w:val="22"/>
          <w:szCs w:val="22"/>
        </w:rPr>
        <w:t>business</w:t>
      </w:r>
      <w:r w:rsidR="00031978" w:rsidRPr="005C75D4">
        <w:rPr>
          <w:rFonts w:ascii="Arial" w:hAnsi="Arial" w:cs="Arial"/>
          <w:sz w:val="22"/>
          <w:szCs w:val="22"/>
        </w:rPr>
        <w:t xml:space="preserve"> purchasing or receiving the cannabis or cannabis item, or from the consumer at the point of sale, on behalf of the </w:t>
      </w:r>
      <w:r w:rsidRPr="005C75D4">
        <w:rPr>
          <w:rFonts w:ascii="Arial" w:hAnsi="Arial" w:cs="Arial"/>
          <w:sz w:val="22"/>
          <w:szCs w:val="22"/>
        </w:rPr>
        <w:t>Borough</w:t>
      </w:r>
      <w:r w:rsidR="00031978" w:rsidRPr="005C75D4">
        <w:rPr>
          <w:rFonts w:ascii="Arial" w:hAnsi="Arial" w:cs="Arial"/>
          <w:sz w:val="22"/>
          <w:szCs w:val="22"/>
        </w:rPr>
        <w:t xml:space="preserve"> by the cannabis retailer selling the cannabis item to that consumer. </w:t>
      </w:r>
      <w:r w:rsidRPr="005C75D4">
        <w:rPr>
          <w:rFonts w:ascii="Arial" w:hAnsi="Arial" w:cs="Arial"/>
          <w:sz w:val="22"/>
          <w:szCs w:val="22"/>
        </w:rPr>
        <w:t xml:space="preserve"> </w:t>
      </w:r>
    </w:p>
    <w:p w14:paraId="7E505166" w14:textId="77777777" w:rsidR="00720339" w:rsidRPr="005C75D4" w:rsidRDefault="00720339" w:rsidP="00720339">
      <w:pPr>
        <w:ind w:left="1800" w:hanging="720"/>
        <w:jc w:val="both"/>
        <w:rPr>
          <w:rFonts w:ascii="Arial" w:hAnsi="Arial" w:cs="Arial"/>
          <w:sz w:val="22"/>
          <w:szCs w:val="22"/>
        </w:rPr>
      </w:pPr>
    </w:p>
    <w:p w14:paraId="1A00B319" w14:textId="77777777" w:rsidR="00720339" w:rsidRPr="005C75D4" w:rsidRDefault="00720339" w:rsidP="00720339">
      <w:pPr>
        <w:ind w:left="1800" w:hanging="720"/>
        <w:jc w:val="both"/>
        <w:rPr>
          <w:rFonts w:ascii="Arial" w:hAnsi="Arial" w:cs="Arial"/>
          <w:sz w:val="22"/>
          <w:szCs w:val="22"/>
        </w:rPr>
      </w:pPr>
      <w:r w:rsidRPr="005C75D4">
        <w:rPr>
          <w:rFonts w:ascii="Arial" w:hAnsi="Arial" w:cs="Arial"/>
          <w:sz w:val="22"/>
          <w:szCs w:val="22"/>
        </w:rPr>
        <w:t>(3)</w:t>
      </w:r>
      <w:r w:rsidRPr="005C75D4">
        <w:rPr>
          <w:rFonts w:ascii="Arial" w:hAnsi="Arial" w:cs="Arial"/>
          <w:sz w:val="22"/>
          <w:szCs w:val="22"/>
        </w:rPr>
        <w:tab/>
      </w:r>
      <w:r w:rsidR="00031978" w:rsidRPr="005C75D4">
        <w:rPr>
          <w:rFonts w:ascii="Arial" w:hAnsi="Arial" w:cs="Arial"/>
          <w:sz w:val="22"/>
          <w:szCs w:val="22"/>
        </w:rPr>
        <w:t xml:space="preserve">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shall be stated, charged, and shown separately on any sales slip, invoice, receipt, or other statement or memorandum of the price paid or payable, or equivalent value of the transfer, for the cannabis or cannabis item. </w:t>
      </w:r>
    </w:p>
    <w:p w14:paraId="5FBD91F6" w14:textId="77777777" w:rsidR="00720339" w:rsidRPr="005C75D4" w:rsidRDefault="00720339" w:rsidP="00720339">
      <w:pPr>
        <w:ind w:left="1800" w:hanging="720"/>
        <w:jc w:val="both"/>
        <w:rPr>
          <w:rFonts w:ascii="Arial" w:hAnsi="Arial" w:cs="Arial"/>
          <w:sz w:val="22"/>
          <w:szCs w:val="22"/>
        </w:rPr>
      </w:pPr>
    </w:p>
    <w:p w14:paraId="65D2FBDC" w14:textId="159B0EE4" w:rsidR="004239D4" w:rsidRPr="005C75D4" w:rsidRDefault="00720339" w:rsidP="004239D4">
      <w:pPr>
        <w:ind w:left="1800" w:hanging="720"/>
        <w:jc w:val="both"/>
        <w:rPr>
          <w:rFonts w:ascii="Arial" w:hAnsi="Arial" w:cs="Arial"/>
          <w:sz w:val="22"/>
          <w:szCs w:val="22"/>
        </w:rPr>
      </w:pPr>
      <w:r w:rsidRPr="005C75D4">
        <w:rPr>
          <w:rFonts w:ascii="Arial" w:hAnsi="Arial" w:cs="Arial"/>
          <w:sz w:val="22"/>
          <w:szCs w:val="22"/>
        </w:rPr>
        <w:t>(4)</w:t>
      </w:r>
      <w:r w:rsidRPr="005C75D4">
        <w:rPr>
          <w:rFonts w:ascii="Arial" w:hAnsi="Arial" w:cs="Arial"/>
          <w:sz w:val="22"/>
          <w:szCs w:val="22"/>
        </w:rPr>
        <w:tab/>
      </w:r>
      <w:r w:rsidR="00031978" w:rsidRPr="005C75D4">
        <w:rPr>
          <w:rFonts w:ascii="Arial" w:hAnsi="Arial" w:cs="Arial"/>
          <w:sz w:val="22"/>
          <w:szCs w:val="22"/>
        </w:rPr>
        <w:t xml:space="preserve">Every cannabis </w:t>
      </w:r>
      <w:r w:rsidRPr="005C75D4">
        <w:rPr>
          <w:rFonts w:ascii="Arial" w:hAnsi="Arial" w:cs="Arial"/>
          <w:sz w:val="22"/>
          <w:szCs w:val="22"/>
        </w:rPr>
        <w:t>business</w:t>
      </w:r>
      <w:r w:rsidR="00031978" w:rsidRPr="005C75D4">
        <w:rPr>
          <w:rFonts w:ascii="Arial" w:hAnsi="Arial" w:cs="Arial"/>
          <w:sz w:val="22"/>
          <w:szCs w:val="22"/>
        </w:rPr>
        <w:t xml:space="preserve"> required to collect </w:t>
      </w:r>
      <w:r w:rsidRPr="005C75D4">
        <w:rPr>
          <w:rFonts w:ascii="Arial" w:hAnsi="Arial" w:cs="Arial"/>
          <w:sz w:val="22"/>
          <w:szCs w:val="22"/>
        </w:rPr>
        <w:t>the</w:t>
      </w:r>
      <w:r w:rsidR="00031978" w:rsidRPr="005C75D4">
        <w:rPr>
          <w:rFonts w:ascii="Arial" w:hAnsi="Arial" w:cs="Arial"/>
          <w:sz w:val="22"/>
          <w:szCs w:val="22"/>
        </w:rPr>
        <w:t xml:space="preserv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imposed by this section shall be personally liable for 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imposed, collected, or required to be collected under this section.</w:t>
      </w:r>
      <w:r w:rsidRPr="005C75D4">
        <w:rPr>
          <w:rFonts w:ascii="Arial" w:hAnsi="Arial" w:cs="Arial"/>
          <w:sz w:val="22"/>
          <w:szCs w:val="22"/>
        </w:rPr>
        <w:t xml:space="preserve">  </w:t>
      </w:r>
      <w:r w:rsidR="00031978" w:rsidRPr="005C75D4">
        <w:rPr>
          <w:rFonts w:ascii="Arial" w:hAnsi="Arial" w:cs="Arial"/>
          <w:sz w:val="22"/>
          <w:szCs w:val="22"/>
        </w:rPr>
        <w:t xml:space="preserve">Any cannabis </w:t>
      </w:r>
      <w:r w:rsidRPr="005C75D4">
        <w:rPr>
          <w:rFonts w:ascii="Arial" w:hAnsi="Arial" w:cs="Arial"/>
          <w:sz w:val="22"/>
          <w:szCs w:val="22"/>
        </w:rPr>
        <w:t>business</w:t>
      </w:r>
      <w:r w:rsidR="00031978" w:rsidRPr="005C75D4">
        <w:rPr>
          <w:rFonts w:ascii="Arial" w:hAnsi="Arial" w:cs="Arial"/>
          <w:sz w:val="22"/>
          <w:szCs w:val="22"/>
        </w:rPr>
        <w:t xml:space="preserve"> shall have the same right with respect to collecting 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from another cannabis </w:t>
      </w:r>
      <w:r w:rsidRPr="005C75D4">
        <w:rPr>
          <w:rFonts w:ascii="Arial" w:hAnsi="Arial" w:cs="Arial"/>
          <w:sz w:val="22"/>
          <w:szCs w:val="22"/>
        </w:rPr>
        <w:t>business</w:t>
      </w:r>
      <w:r w:rsidR="00031978" w:rsidRPr="005C75D4">
        <w:rPr>
          <w:rFonts w:ascii="Arial" w:hAnsi="Arial" w:cs="Arial"/>
          <w:sz w:val="22"/>
          <w:szCs w:val="22"/>
        </w:rPr>
        <w:t xml:space="preserve"> or the consumer as if the </w:t>
      </w:r>
      <w:r w:rsidRPr="005C75D4">
        <w:rPr>
          <w:rFonts w:ascii="Arial" w:hAnsi="Arial" w:cs="Arial"/>
          <w:sz w:val="22"/>
          <w:szCs w:val="22"/>
        </w:rPr>
        <w:t xml:space="preserve">Local Cannabis Transfer Tax or User Tax </w:t>
      </w:r>
      <w:r w:rsidR="00031978" w:rsidRPr="005C75D4">
        <w:rPr>
          <w:rFonts w:ascii="Arial" w:hAnsi="Arial" w:cs="Arial"/>
          <w:sz w:val="22"/>
          <w:szCs w:val="22"/>
        </w:rPr>
        <w:t xml:space="preserve">was a part of the sale and payable at the same time, or with respect to non-payment of 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by the cannabis </w:t>
      </w:r>
      <w:r w:rsidRPr="005C75D4">
        <w:rPr>
          <w:rFonts w:ascii="Arial" w:hAnsi="Arial" w:cs="Arial"/>
          <w:sz w:val="22"/>
          <w:szCs w:val="22"/>
        </w:rPr>
        <w:t>business</w:t>
      </w:r>
      <w:r w:rsidR="00031978" w:rsidRPr="005C75D4">
        <w:rPr>
          <w:rFonts w:ascii="Arial" w:hAnsi="Arial" w:cs="Arial"/>
          <w:sz w:val="22"/>
          <w:szCs w:val="22"/>
        </w:rPr>
        <w:t xml:space="preserve"> or consumer, as if 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was a part of the purchase price of the cannabis or cannabis item, or equivalent value of the transfer of the cannabis or cannabis item, and payable at the same time; provided, however, that the </w:t>
      </w:r>
      <w:r w:rsidRPr="005C75D4">
        <w:rPr>
          <w:rFonts w:ascii="Arial" w:hAnsi="Arial" w:cs="Arial"/>
          <w:sz w:val="22"/>
          <w:szCs w:val="22"/>
        </w:rPr>
        <w:t>Chief Financial Officer</w:t>
      </w:r>
      <w:r w:rsidR="00031978" w:rsidRPr="005C75D4">
        <w:rPr>
          <w:rFonts w:ascii="Arial" w:hAnsi="Arial" w:cs="Arial"/>
          <w:sz w:val="22"/>
          <w:szCs w:val="22"/>
        </w:rPr>
        <w:t xml:space="preserve"> of the </w:t>
      </w:r>
      <w:r w:rsidRPr="005C75D4">
        <w:rPr>
          <w:rFonts w:ascii="Arial" w:hAnsi="Arial" w:cs="Arial"/>
          <w:sz w:val="22"/>
          <w:szCs w:val="22"/>
        </w:rPr>
        <w:t>Borough</w:t>
      </w:r>
      <w:r w:rsidR="00031978" w:rsidRPr="005C75D4">
        <w:rPr>
          <w:rFonts w:ascii="Arial" w:hAnsi="Arial" w:cs="Arial"/>
          <w:sz w:val="22"/>
          <w:szCs w:val="22"/>
        </w:rPr>
        <w:t xml:space="preserve"> shall be joined as a party in any action or proceeding brought to collect </w:t>
      </w:r>
      <w:r w:rsidR="00F031C4" w:rsidRPr="005C75D4">
        <w:rPr>
          <w:rFonts w:ascii="Arial" w:hAnsi="Arial" w:cs="Arial"/>
          <w:sz w:val="22"/>
          <w:szCs w:val="22"/>
        </w:rPr>
        <w:t>a</w:t>
      </w:r>
      <w:r w:rsidR="00031978" w:rsidRPr="005C75D4">
        <w:rPr>
          <w:rFonts w:ascii="Arial" w:hAnsi="Arial" w:cs="Arial"/>
          <w:sz w:val="22"/>
          <w:szCs w:val="22"/>
        </w:rPr>
        <w:t xml:space="preserve"> </w:t>
      </w:r>
      <w:r w:rsidRPr="005C75D4">
        <w:rPr>
          <w:rFonts w:ascii="Arial" w:hAnsi="Arial" w:cs="Arial"/>
          <w:sz w:val="22"/>
          <w:szCs w:val="22"/>
        </w:rPr>
        <w:t>Local Cannabis Transfer Tax and User Tax</w:t>
      </w:r>
      <w:r w:rsidR="00031978" w:rsidRPr="005C75D4">
        <w:rPr>
          <w:rFonts w:ascii="Arial" w:hAnsi="Arial" w:cs="Arial"/>
          <w:sz w:val="22"/>
          <w:szCs w:val="22"/>
        </w:rPr>
        <w:t xml:space="preserve">. </w:t>
      </w:r>
    </w:p>
    <w:p w14:paraId="45EA268F" w14:textId="77777777" w:rsidR="004239D4" w:rsidRPr="005C75D4" w:rsidRDefault="004239D4" w:rsidP="004239D4">
      <w:pPr>
        <w:ind w:left="1800" w:hanging="720"/>
        <w:jc w:val="both"/>
        <w:rPr>
          <w:rFonts w:ascii="Arial" w:hAnsi="Arial" w:cs="Arial"/>
          <w:sz w:val="22"/>
          <w:szCs w:val="22"/>
        </w:rPr>
      </w:pPr>
    </w:p>
    <w:p w14:paraId="0A56363B" w14:textId="77777777" w:rsidR="004239D4" w:rsidRPr="005C75D4" w:rsidRDefault="00720339" w:rsidP="004239D4">
      <w:pPr>
        <w:ind w:left="1800" w:hanging="720"/>
        <w:jc w:val="both"/>
        <w:rPr>
          <w:rFonts w:ascii="Arial" w:hAnsi="Arial" w:cs="Arial"/>
          <w:sz w:val="22"/>
          <w:szCs w:val="22"/>
        </w:rPr>
      </w:pPr>
      <w:r w:rsidRPr="005C75D4">
        <w:rPr>
          <w:rFonts w:ascii="Arial" w:hAnsi="Arial" w:cs="Arial"/>
          <w:sz w:val="22"/>
          <w:szCs w:val="22"/>
        </w:rPr>
        <w:t>(5)</w:t>
      </w:r>
      <w:r w:rsidRPr="005C75D4">
        <w:rPr>
          <w:rFonts w:ascii="Arial" w:hAnsi="Arial" w:cs="Arial"/>
          <w:sz w:val="22"/>
          <w:szCs w:val="22"/>
        </w:rPr>
        <w:tab/>
      </w:r>
      <w:r w:rsidR="00031978" w:rsidRPr="005C75D4">
        <w:rPr>
          <w:rFonts w:ascii="Arial" w:hAnsi="Arial" w:cs="Arial"/>
          <w:sz w:val="22"/>
          <w:szCs w:val="22"/>
        </w:rPr>
        <w:t xml:space="preserve">No cannabis </w:t>
      </w:r>
      <w:r w:rsidRPr="005C75D4">
        <w:rPr>
          <w:rFonts w:ascii="Arial" w:hAnsi="Arial" w:cs="Arial"/>
          <w:sz w:val="22"/>
          <w:szCs w:val="22"/>
        </w:rPr>
        <w:t>business</w:t>
      </w:r>
      <w:r w:rsidR="00031978" w:rsidRPr="005C75D4">
        <w:rPr>
          <w:rFonts w:ascii="Arial" w:hAnsi="Arial" w:cs="Arial"/>
          <w:sz w:val="22"/>
          <w:szCs w:val="22"/>
        </w:rPr>
        <w:t xml:space="preserve"> required to collect </w:t>
      </w:r>
      <w:r w:rsidRPr="005C75D4">
        <w:rPr>
          <w:rFonts w:ascii="Arial" w:hAnsi="Arial" w:cs="Arial"/>
          <w:sz w:val="22"/>
          <w:szCs w:val="22"/>
        </w:rPr>
        <w:t>the Local Cannabis Transfer Tax and User Tax</w:t>
      </w:r>
      <w:r w:rsidR="00031978" w:rsidRPr="005C75D4">
        <w:rPr>
          <w:rFonts w:ascii="Arial" w:hAnsi="Arial" w:cs="Arial"/>
          <w:sz w:val="22"/>
          <w:szCs w:val="22"/>
        </w:rPr>
        <w:t xml:space="preserve"> pursuant to this section shall advertise or hold out to any person or to the public in general, in any manner, directly or indirectly, that the</w:t>
      </w:r>
      <w:r w:rsidRPr="005C75D4">
        <w:rPr>
          <w:rFonts w:ascii="Arial" w:hAnsi="Arial" w:cs="Arial"/>
          <w:sz w:val="22"/>
          <w:szCs w:val="22"/>
        </w:rPr>
        <w:t xml:space="preserve"> Local Cannabis Transfer Tax and User Tax </w:t>
      </w:r>
      <w:r w:rsidR="00031978" w:rsidRPr="005C75D4">
        <w:rPr>
          <w:rFonts w:ascii="Arial" w:hAnsi="Arial" w:cs="Arial"/>
          <w:sz w:val="22"/>
          <w:szCs w:val="22"/>
        </w:rPr>
        <w:t xml:space="preserve">will not be separately charged and stated to another cannabis </w:t>
      </w:r>
      <w:r w:rsidRPr="005C75D4">
        <w:rPr>
          <w:rFonts w:ascii="Arial" w:hAnsi="Arial" w:cs="Arial"/>
          <w:sz w:val="22"/>
          <w:szCs w:val="22"/>
        </w:rPr>
        <w:t>business</w:t>
      </w:r>
      <w:r w:rsidR="00031978" w:rsidRPr="005C75D4">
        <w:rPr>
          <w:rFonts w:ascii="Arial" w:hAnsi="Arial" w:cs="Arial"/>
          <w:sz w:val="22"/>
          <w:szCs w:val="22"/>
        </w:rPr>
        <w:t xml:space="preserve"> or the consumer, or that 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will be refunded to the cannabis </w:t>
      </w:r>
      <w:r w:rsidRPr="005C75D4">
        <w:rPr>
          <w:rFonts w:ascii="Arial" w:hAnsi="Arial" w:cs="Arial"/>
          <w:sz w:val="22"/>
          <w:szCs w:val="22"/>
        </w:rPr>
        <w:t>business</w:t>
      </w:r>
      <w:r w:rsidR="00031978" w:rsidRPr="005C75D4">
        <w:rPr>
          <w:rFonts w:ascii="Arial" w:hAnsi="Arial" w:cs="Arial"/>
          <w:sz w:val="22"/>
          <w:szCs w:val="22"/>
        </w:rPr>
        <w:t xml:space="preserve"> or the consumer. </w:t>
      </w:r>
    </w:p>
    <w:p w14:paraId="339152DC" w14:textId="77777777" w:rsidR="004239D4" w:rsidRPr="005C75D4" w:rsidRDefault="004239D4" w:rsidP="004239D4">
      <w:pPr>
        <w:ind w:left="1800" w:hanging="720"/>
        <w:jc w:val="both"/>
        <w:rPr>
          <w:rFonts w:ascii="Arial" w:hAnsi="Arial" w:cs="Arial"/>
          <w:sz w:val="22"/>
          <w:szCs w:val="22"/>
        </w:rPr>
      </w:pPr>
    </w:p>
    <w:p w14:paraId="05930403" w14:textId="77777777" w:rsidR="004239D4" w:rsidRPr="005C75D4" w:rsidRDefault="004239D4" w:rsidP="004239D4">
      <w:pPr>
        <w:ind w:left="1800" w:hanging="720"/>
        <w:jc w:val="both"/>
        <w:rPr>
          <w:rFonts w:ascii="Arial" w:hAnsi="Arial" w:cs="Arial"/>
          <w:sz w:val="22"/>
          <w:szCs w:val="22"/>
        </w:rPr>
      </w:pPr>
      <w:r w:rsidRPr="005C75D4">
        <w:rPr>
          <w:rFonts w:ascii="Arial" w:hAnsi="Arial" w:cs="Arial"/>
          <w:sz w:val="22"/>
          <w:szCs w:val="22"/>
        </w:rPr>
        <w:t>(6)</w:t>
      </w:r>
      <w:r w:rsidRPr="005C75D4">
        <w:rPr>
          <w:rFonts w:ascii="Arial" w:hAnsi="Arial" w:cs="Arial"/>
          <w:sz w:val="22"/>
          <w:szCs w:val="22"/>
        </w:rPr>
        <w:tab/>
      </w:r>
      <w:r w:rsidR="00031978" w:rsidRPr="005C75D4">
        <w:rPr>
          <w:rFonts w:ascii="Arial" w:hAnsi="Arial" w:cs="Arial"/>
          <w:sz w:val="22"/>
          <w:szCs w:val="22"/>
        </w:rPr>
        <w:t xml:space="preserve">All revenues collected from </w:t>
      </w:r>
      <w:r w:rsidRPr="005C75D4">
        <w:rPr>
          <w:rFonts w:ascii="Arial" w:hAnsi="Arial" w:cs="Arial"/>
          <w:sz w:val="22"/>
          <w:szCs w:val="22"/>
        </w:rPr>
        <w:t>the Local Cannabis Transfer Tax and User Tax pursuant to this section</w:t>
      </w:r>
      <w:r w:rsidR="00031978" w:rsidRPr="005C75D4">
        <w:rPr>
          <w:rFonts w:ascii="Arial" w:hAnsi="Arial" w:cs="Arial"/>
          <w:sz w:val="22"/>
          <w:szCs w:val="22"/>
        </w:rPr>
        <w:t xml:space="preserve"> shall be remitted to the </w:t>
      </w:r>
      <w:r w:rsidRPr="005C75D4">
        <w:rPr>
          <w:rFonts w:ascii="Arial" w:hAnsi="Arial" w:cs="Arial"/>
          <w:sz w:val="22"/>
          <w:szCs w:val="22"/>
        </w:rPr>
        <w:t>C</w:t>
      </w:r>
      <w:r w:rsidR="00031978" w:rsidRPr="005C75D4">
        <w:rPr>
          <w:rFonts w:ascii="Arial" w:hAnsi="Arial" w:cs="Arial"/>
          <w:sz w:val="22"/>
          <w:szCs w:val="22"/>
        </w:rPr>
        <w:t xml:space="preserve">hief </w:t>
      </w:r>
      <w:r w:rsidRPr="005C75D4">
        <w:rPr>
          <w:rFonts w:ascii="Arial" w:hAnsi="Arial" w:cs="Arial"/>
          <w:sz w:val="22"/>
          <w:szCs w:val="22"/>
        </w:rPr>
        <w:t>F</w:t>
      </w:r>
      <w:r w:rsidR="00031978" w:rsidRPr="005C75D4">
        <w:rPr>
          <w:rFonts w:ascii="Arial" w:hAnsi="Arial" w:cs="Arial"/>
          <w:sz w:val="22"/>
          <w:szCs w:val="22"/>
        </w:rPr>
        <w:t xml:space="preserve">inancial </w:t>
      </w:r>
      <w:r w:rsidRPr="005C75D4">
        <w:rPr>
          <w:rFonts w:ascii="Arial" w:hAnsi="Arial" w:cs="Arial"/>
          <w:sz w:val="22"/>
          <w:szCs w:val="22"/>
        </w:rPr>
        <w:t>O</w:t>
      </w:r>
      <w:r w:rsidR="00031978" w:rsidRPr="005C75D4">
        <w:rPr>
          <w:rFonts w:ascii="Arial" w:hAnsi="Arial" w:cs="Arial"/>
          <w:sz w:val="22"/>
          <w:szCs w:val="22"/>
        </w:rPr>
        <w:t xml:space="preserve">fficer of the </w:t>
      </w:r>
      <w:r w:rsidRPr="005C75D4">
        <w:rPr>
          <w:rFonts w:ascii="Arial" w:hAnsi="Arial" w:cs="Arial"/>
          <w:sz w:val="22"/>
          <w:szCs w:val="22"/>
        </w:rPr>
        <w:t>Borough</w:t>
      </w:r>
      <w:r w:rsidR="00031978" w:rsidRPr="005C75D4">
        <w:rPr>
          <w:rFonts w:ascii="Arial" w:hAnsi="Arial" w:cs="Arial"/>
          <w:sz w:val="22"/>
          <w:szCs w:val="22"/>
        </w:rPr>
        <w:t xml:space="preserve">. The </w:t>
      </w:r>
      <w:r w:rsidRPr="005C75D4">
        <w:rPr>
          <w:rFonts w:ascii="Arial" w:hAnsi="Arial" w:cs="Arial"/>
          <w:sz w:val="22"/>
          <w:szCs w:val="22"/>
        </w:rPr>
        <w:t xml:space="preserve">Chief Financial Officer </w:t>
      </w:r>
      <w:r w:rsidR="00031978" w:rsidRPr="005C75D4">
        <w:rPr>
          <w:rFonts w:ascii="Arial" w:hAnsi="Arial" w:cs="Arial"/>
          <w:sz w:val="22"/>
          <w:szCs w:val="22"/>
        </w:rPr>
        <w:t xml:space="preserve">shall collect and administer </w:t>
      </w:r>
      <w:r w:rsidRPr="005C75D4">
        <w:rPr>
          <w:rFonts w:ascii="Arial" w:hAnsi="Arial" w:cs="Arial"/>
          <w:sz w:val="22"/>
          <w:szCs w:val="22"/>
        </w:rPr>
        <w:t xml:space="preserve">the Local Cannabis Transfer Tax and User Tax </w:t>
      </w:r>
      <w:r w:rsidR="00031978" w:rsidRPr="005C75D4">
        <w:rPr>
          <w:rFonts w:ascii="Arial" w:hAnsi="Arial" w:cs="Arial"/>
          <w:sz w:val="22"/>
          <w:szCs w:val="22"/>
        </w:rPr>
        <w:t>imposed by this section.</w:t>
      </w:r>
      <w:r w:rsidRPr="005C75D4">
        <w:rPr>
          <w:rFonts w:ascii="Arial" w:hAnsi="Arial" w:cs="Arial"/>
          <w:sz w:val="22"/>
          <w:szCs w:val="22"/>
        </w:rPr>
        <w:t xml:space="preserve">  </w:t>
      </w:r>
      <w:r w:rsidR="00031978" w:rsidRPr="005C75D4">
        <w:rPr>
          <w:rFonts w:ascii="Arial" w:hAnsi="Arial" w:cs="Arial"/>
          <w:sz w:val="22"/>
          <w:szCs w:val="22"/>
        </w:rPr>
        <w:t xml:space="preserve">The </w:t>
      </w:r>
      <w:r w:rsidRPr="005C75D4">
        <w:rPr>
          <w:rFonts w:ascii="Arial" w:hAnsi="Arial" w:cs="Arial"/>
          <w:sz w:val="22"/>
          <w:szCs w:val="22"/>
        </w:rPr>
        <w:t>Borough</w:t>
      </w:r>
      <w:r w:rsidR="00031978" w:rsidRPr="005C75D4">
        <w:rPr>
          <w:rFonts w:ascii="Arial" w:hAnsi="Arial" w:cs="Arial"/>
          <w:sz w:val="22"/>
          <w:szCs w:val="22"/>
        </w:rPr>
        <w:t xml:space="preserve"> shall enforce the payment of delinquent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in the same manner as provided for municipal real property taxes. </w:t>
      </w:r>
    </w:p>
    <w:p w14:paraId="47F289BA" w14:textId="77777777" w:rsidR="004239D4" w:rsidRPr="005C75D4" w:rsidRDefault="004239D4" w:rsidP="004239D4">
      <w:pPr>
        <w:ind w:left="1800" w:hanging="720"/>
        <w:jc w:val="both"/>
        <w:rPr>
          <w:rFonts w:ascii="Arial" w:hAnsi="Arial" w:cs="Arial"/>
          <w:sz w:val="22"/>
          <w:szCs w:val="22"/>
        </w:rPr>
      </w:pPr>
    </w:p>
    <w:p w14:paraId="782A667A" w14:textId="55857F36" w:rsidR="00923D21" w:rsidRPr="005C75D4" w:rsidRDefault="004239D4" w:rsidP="004239D4">
      <w:pPr>
        <w:ind w:left="1800" w:hanging="720"/>
        <w:jc w:val="both"/>
        <w:rPr>
          <w:rFonts w:ascii="Arial" w:hAnsi="Arial" w:cs="Arial"/>
          <w:sz w:val="22"/>
          <w:szCs w:val="22"/>
        </w:rPr>
      </w:pPr>
      <w:r w:rsidRPr="005C75D4">
        <w:rPr>
          <w:rFonts w:ascii="Arial" w:hAnsi="Arial" w:cs="Arial"/>
          <w:sz w:val="22"/>
          <w:szCs w:val="22"/>
        </w:rPr>
        <w:t>(7)</w:t>
      </w:r>
      <w:r w:rsidRPr="005C75D4">
        <w:rPr>
          <w:rFonts w:ascii="Arial" w:hAnsi="Arial" w:cs="Arial"/>
          <w:sz w:val="22"/>
          <w:szCs w:val="22"/>
        </w:rPr>
        <w:tab/>
      </w:r>
      <w:r w:rsidR="00031978" w:rsidRPr="005C75D4">
        <w:rPr>
          <w:rFonts w:ascii="Arial" w:hAnsi="Arial" w:cs="Arial"/>
          <w:sz w:val="22"/>
          <w:szCs w:val="22"/>
        </w:rPr>
        <w:t xml:space="preserve">In the event that the </w:t>
      </w:r>
      <w:r w:rsidRPr="005C75D4">
        <w:rPr>
          <w:rFonts w:ascii="Arial" w:hAnsi="Arial" w:cs="Arial"/>
          <w:sz w:val="22"/>
          <w:szCs w:val="22"/>
        </w:rPr>
        <w:t xml:space="preserve">Local Cannabis Transfer Tax and User Tax </w:t>
      </w:r>
      <w:r w:rsidR="00031978" w:rsidRPr="005C75D4">
        <w:rPr>
          <w:rFonts w:ascii="Arial" w:hAnsi="Arial" w:cs="Arial"/>
          <w:sz w:val="22"/>
          <w:szCs w:val="22"/>
        </w:rPr>
        <w:t xml:space="preserve">imposed by this section is not paid as and when due by a cannabis </w:t>
      </w:r>
      <w:r w:rsidRPr="005C75D4">
        <w:rPr>
          <w:rFonts w:ascii="Arial" w:hAnsi="Arial" w:cs="Arial"/>
          <w:sz w:val="22"/>
          <w:szCs w:val="22"/>
        </w:rPr>
        <w:t>business</w:t>
      </w:r>
      <w:r w:rsidR="00031978" w:rsidRPr="005C75D4">
        <w:rPr>
          <w:rFonts w:ascii="Arial" w:hAnsi="Arial" w:cs="Arial"/>
          <w:sz w:val="22"/>
          <w:szCs w:val="22"/>
        </w:rPr>
        <w:t xml:space="preserve">, the unpaid balance, and any interest accruing thereon, shall be a lien on the parcel of real property comprising the cannabis </w:t>
      </w:r>
      <w:r w:rsidRPr="005C75D4">
        <w:rPr>
          <w:rFonts w:ascii="Arial" w:hAnsi="Arial" w:cs="Arial"/>
          <w:sz w:val="22"/>
          <w:szCs w:val="22"/>
        </w:rPr>
        <w:t>business</w:t>
      </w:r>
      <w:r w:rsidR="00031978" w:rsidRPr="005C75D4">
        <w:rPr>
          <w:rFonts w:ascii="Arial" w:hAnsi="Arial" w:cs="Arial"/>
          <w:sz w:val="22"/>
          <w:szCs w:val="22"/>
        </w:rPr>
        <w:t xml:space="preserve"> in the same manner as all other unpaid municipal taxes, fees, or other charges. The lien shall be superior and paramount to the interest in the parcel of any owner, lessee, tenant, mortgagee, or other person, except the lien of municipal taxes, and shall be on a parity with and deemed equal to the municipal lien on the parcel for unpaid property taxes due and owing in the same year.</w:t>
      </w:r>
      <w:r w:rsidRPr="005C75D4">
        <w:rPr>
          <w:rFonts w:ascii="Arial" w:hAnsi="Arial" w:cs="Arial"/>
          <w:sz w:val="22"/>
          <w:szCs w:val="22"/>
        </w:rPr>
        <w:t xml:space="preserve">  In the event of </w:t>
      </w:r>
      <w:r w:rsidR="00F031C4" w:rsidRPr="005C75D4">
        <w:rPr>
          <w:rFonts w:ascii="Arial" w:hAnsi="Arial" w:cs="Arial"/>
          <w:sz w:val="22"/>
          <w:szCs w:val="22"/>
        </w:rPr>
        <w:t xml:space="preserve">a </w:t>
      </w:r>
      <w:r w:rsidRPr="005C75D4">
        <w:rPr>
          <w:rFonts w:ascii="Arial" w:hAnsi="Arial" w:cs="Arial"/>
          <w:sz w:val="22"/>
          <w:szCs w:val="22"/>
        </w:rPr>
        <w:t>delinquency, the Chief Financial Officer</w:t>
      </w:r>
      <w:r w:rsidR="00031978" w:rsidRPr="005C75D4">
        <w:rPr>
          <w:rFonts w:ascii="Arial" w:hAnsi="Arial" w:cs="Arial"/>
          <w:sz w:val="22"/>
          <w:szCs w:val="22"/>
        </w:rPr>
        <w:t xml:space="preserve"> shall file </w:t>
      </w:r>
      <w:r w:rsidRPr="005C75D4">
        <w:rPr>
          <w:rFonts w:ascii="Arial" w:hAnsi="Arial" w:cs="Arial"/>
          <w:sz w:val="22"/>
          <w:szCs w:val="22"/>
        </w:rPr>
        <w:t>with the Tax Collector</w:t>
      </w:r>
      <w:r w:rsidR="00031978" w:rsidRPr="005C75D4">
        <w:rPr>
          <w:rFonts w:ascii="Arial" w:hAnsi="Arial" w:cs="Arial"/>
          <w:sz w:val="22"/>
          <w:szCs w:val="22"/>
        </w:rPr>
        <w:t xml:space="preserve"> a statement showing the amount and due date of the unpaid balance and identifying the lot and block number of the parcel of real property that comprises the delinquent cannabis </w:t>
      </w:r>
      <w:r w:rsidRPr="005C75D4">
        <w:rPr>
          <w:rFonts w:ascii="Arial" w:hAnsi="Arial" w:cs="Arial"/>
          <w:sz w:val="22"/>
          <w:szCs w:val="22"/>
        </w:rPr>
        <w:t>business</w:t>
      </w:r>
      <w:r w:rsidR="00031978" w:rsidRPr="005C75D4">
        <w:rPr>
          <w:rFonts w:ascii="Arial" w:hAnsi="Arial" w:cs="Arial"/>
          <w:sz w:val="22"/>
          <w:szCs w:val="22"/>
        </w:rPr>
        <w:t xml:space="preserve">. The lien shall be enforced as a municipal lien in the same manner as all other municipal liens are enforced. </w:t>
      </w:r>
    </w:p>
    <w:p w14:paraId="03D5C36D" w14:textId="77777777" w:rsidR="00923D21" w:rsidRPr="005C75D4" w:rsidRDefault="00923D21" w:rsidP="00333248">
      <w:pPr>
        <w:spacing w:line="360" w:lineRule="auto"/>
        <w:ind w:firstLine="720"/>
        <w:jc w:val="both"/>
        <w:rPr>
          <w:rFonts w:ascii="Arial" w:hAnsi="Arial" w:cs="Arial"/>
          <w:sz w:val="22"/>
          <w:szCs w:val="22"/>
        </w:rPr>
      </w:pPr>
    </w:p>
    <w:p w14:paraId="3C94C45C" w14:textId="3EA879F1" w:rsidR="00333248" w:rsidRPr="005C75D4" w:rsidRDefault="00333248" w:rsidP="00333248">
      <w:pPr>
        <w:spacing w:line="360" w:lineRule="auto"/>
        <w:ind w:firstLine="720"/>
        <w:jc w:val="both"/>
        <w:rPr>
          <w:rFonts w:ascii="Arial" w:hAnsi="Arial" w:cs="Arial"/>
          <w:sz w:val="22"/>
          <w:szCs w:val="22"/>
        </w:rPr>
      </w:pPr>
      <w:r w:rsidRPr="005C75D4">
        <w:rPr>
          <w:rFonts w:ascii="Arial" w:hAnsi="Arial" w:cs="Arial"/>
          <w:sz w:val="22"/>
          <w:szCs w:val="22"/>
          <w:u w:val="single"/>
        </w:rPr>
        <w:t>SECTION 2.</w:t>
      </w:r>
      <w:r w:rsidRPr="005C75D4">
        <w:rPr>
          <w:rFonts w:ascii="Arial" w:hAnsi="Arial" w:cs="Arial"/>
          <w:sz w:val="22"/>
          <w:szCs w:val="22"/>
        </w:rPr>
        <w:tab/>
        <w:t xml:space="preserve">   Section </w:t>
      </w:r>
      <w:r w:rsidR="003A113B" w:rsidRPr="005C75D4">
        <w:rPr>
          <w:rFonts w:ascii="Arial" w:hAnsi="Arial" w:cs="Arial"/>
          <w:sz w:val="22"/>
          <w:szCs w:val="22"/>
        </w:rPr>
        <w:t>490-6</w:t>
      </w:r>
      <w:r w:rsidRPr="005C75D4">
        <w:rPr>
          <w:rFonts w:ascii="Arial" w:hAnsi="Arial" w:cs="Arial"/>
          <w:sz w:val="22"/>
          <w:szCs w:val="22"/>
        </w:rPr>
        <w:t xml:space="preserve"> entitled “Definitions” of Chapter </w:t>
      </w:r>
      <w:r w:rsidR="003A113B" w:rsidRPr="005C75D4">
        <w:rPr>
          <w:rFonts w:ascii="Arial" w:hAnsi="Arial" w:cs="Arial"/>
          <w:sz w:val="22"/>
          <w:szCs w:val="22"/>
        </w:rPr>
        <w:t>490</w:t>
      </w:r>
      <w:r w:rsidRPr="005C75D4">
        <w:rPr>
          <w:rFonts w:ascii="Arial" w:hAnsi="Arial" w:cs="Arial"/>
          <w:sz w:val="22"/>
          <w:szCs w:val="22"/>
        </w:rPr>
        <w:t xml:space="preserve"> entitled “</w:t>
      </w:r>
      <w:r w:rsidR="003A113B" w:rsidRPr="005C75D4">
        <w:rPr>
          <w:rFonts w:ascii="Arial" w:hAnsi="Arial" w:cs="Arial"/>
          <w:sz w:val="22"/>
          <w:szCs w:val="22"/>
        </w:rPr>
        <w:t>Planning</w:t>
      </w:r>
      <w:r w:rsidRPr="005C75D4">
        <w:rPr>
          <w:rFonts w:ascii="Arial" w:hAnsi="Arial" w:cs="Arial"/>
          <w:sz w:val="22"/>
          <w:szCs w:val="22"/>
        </w:rPr>
        <w:t xml:space="preserve"> and Development Regulations” of the Revised General Ordinances of the Borough of </w:t>
      </w:r>
      <w:r w:rsidR="003A113B" w:rsidRPr="005C75D4">
        <w:rPr>
          <w:rFonts w:ascii="Arial" w:hAnsi="Arial" w:cs="Arial"/>
          <w:sz w:val="22"/>
          <w:szCs w:val="22"/>
        </w:rPr>
        <w:t>Red Bank</w:t>
      </w:r>
      <w:r w:rsidRPr="005C75D4">
        <w:rPr>
          <w:rFonts w:ascii="Arial" w:hAnsi="Arial" w:cs="Arial"/>
          <w:sz w:val="22"/>
          <w:szCs w:val="22"/>
        </w:rPr>
        <w:t xml:space="preserve"> is hereby supplemented with the following </w:t>
      </w:r>
      <w:r w:rsidRPr="005C75D4">
        <w:rPr>
          <w:rFonts w:ascii="Arial" w:hAnsi="Arial" w:cs="Arial"/>
          <w:i/>
          <w:iCs/>
          <w:sz w:val="22"/>
          <w:szCs w:val="22"/>
        </w:rPr>
        <w:t xml:space="preserve">new </w:t>
      </w:r>
      <w:r w:rsidRPr="005C75D4">
        <w:rPr>
          <w:rFonts w:ascii="Arial" w:hAnsi="Arial" w:cs="Arial"/>
          <w:sz w:val="22"/>
          <w:szCs w:val="22"/>
        </w:rPr>
        <w:t>definitions as follows:</w:t>
      </w:r>
    </w:p>
    <w:p w14:paraId="605AE199" w14:textId="77777777" w:rsidR="003A113B" w:rsidRPr="005C75D4" w:rsidRDefault="003A113B" w:rsidP="00333248">
      <w:pPr>
        <w:spacing w:line="360" w:lineRule="auto"/>
        <w:ind w:firstLine="720"/>
        <w:jc w:val="both"/>
        <w:rPr>
          <w:rFonts w:ascii="Arial" w:hAnsi="Arial" w:cs="Arial"/>
          <w:sz w:val="22"/>
          <w:szCs w:val="22"/>
        </w:rPr>
      </w:pPr>
    </w:p>
    <w:p w14:paraId="323DCC53" w14:textId="77777777" w:rsidR="00333248" w:rsidRPr="005C75D4" w:rsidRDefault="00333248" w:rsidP="00333248">
      <w:pPr>
        <w:ind w:left="720" w:right="720"/>
        <w:jc w:val="both"/>
        <w:rPr>
          <w:rFonts w:ascii="Arial" w:hAnsi="Arial" w:cs="Arial"/>
          <w:sz w:val="22"/>
          <w:szCs w:val="22"/>
        </w:rPr>
      </w:pPr>
      <w:r w:rsidRPr="005C75D4">
        <w:rPr>
          <w:rFonts w:ascii="Arial" w:hAnsi="Arial" w:cs="Arial"/>
          <w:b/>
          <w:bCs/>
          <w:sz w:val="22"/>
          <w:szCs w:val="22"/>
        </w:rPr>
        <w:t>CANNABIS CULTIVATOR</w:t>
      </w:r>
      <w:r w:rsidRPr="005C75D4">
        <w:rPr>
          <w:rFonts w:ascii="Arial" w:hAnsi="Arial" w:cs="Arial"/>
          <w:sz w:val="22"/>
          <w:szCs w:val="22"/>
        </w:rPr>
        <w:t xml:space="preserve"> - Any licensed person or entity that grows, cultivates, or produces cannabis in this State, and sells, and may transport, this cannabis to other cannabis cultivators, or usable cannabis to cannabis manufacturers, cannabis wholesalers, or cannabis retailers, but not to consumers.  </w:t>
      </w:r>
    </w:p>
    <w:p w14:paraId="07D449E6" w14:textId="77777777" w:rsidR="00333248" w:rsidRPr="005C75D4" w:rsidRDefault="00333248" w:rsidP="00333248">
      <w:pPr>
        <w:ind w:left="720" w:right="720"/>
        <w:jc w:val="both"/>
        <w:rPr>
          <w:rFonts w:ascii="Arial" w:hAnsi="Arial" w:cs="Arial"/>
          <w:sz w:val="22"/>
          <w:szCs w:val="22"/>
        </w:rPr>
      </w:pPr>
    </w:p>
    <w:p w14:paraId="7623A371" w14:textId="77777777" w:rsidR="00333248" w:rsidRPr="005C75D4" w:rsidRDefault="00333248" w:rsidP="00333248">
      <w:pPr>
        <w:ind w:left="720" w:right="720"/>
        <w:jc w:val="both"/>
        <w:rPr>
          <w:rFonts w:ascii="Arial" w:hAnsi="Arial" w:cs="Arial"/>
          <w:sz w:val="22"/>
          <w:szCs w:val="22"/>
        </w:rPr>
      </w:pPr>
      <w:r w:rsidRPr="005C75D4">
        <w:rPr>
          <w:rFonts w:ascii="Arial" w:hAnsi="Arial" w:cs="Arial"/>
          <w:b/>
          <w:bCs/>
          <w:sz w:val="22"/>
          <w:szCs w:val="22"/>
        </w:rPr>
        <w:t>CANNABIS DELIVERY SERVICE</w:t>
      </w:r>
      <w:r w:rsidRPr="005C75D4">
        <w:rPr>
          <w:rFonts w:ascii="Arial" w:hAnsi="Arial" w:cs="Arial"/>
          <w:sz w:val="22"/>
          <w:szCs w:val="22"/>
        </w:rPr>
        <w:t xml:space="preserve"> - Any licensed person or entity providing courier services for consumer purchases that are fulfilled by a licensed cannabis retailer in order to make deliveries of the purchases items to a consumer, and which service would include the ability of a consumer to make a purchase directly through the cannabis delivery service which would be presented by the delivery service for fulfillment by a retailer and then delivered to a consumer.</w:t>
      </w:r>
    </w:p>
    <w:p w14:paraId="50420A4E" w14:textId="77777777" w:rsidR="00333248" w:rsidRPr="005C75D4" w:rsidRDefault="00333248" w:rsidP="00333248">
      <w:pPr>
        <w:ind w:left="720" w:right="720"/>
        <w:jc w:val="both"/>
        <w:rPr>
          <w:rFonts w:ascii="Arial" w:hAnsi="Arial" w:cs="Arial"/>
          <w:sz w:val="22"/>
          <w:szCs w:val="22"/>
        </w:rPr>
      </w:pPr>
    </w:p>
    <w:p w14:paraId="10922DAD" w14:textId="77777777" w:rsidR="00333248" w:rsidRPr="005C75D4" w:rsidRDefault="00333248" w:rsidP="00333248">
      <w:pPr>
        <w:ind w:left="720" w:right="720"/>
        <w:jc w:val="both"/>
        <w:rPr>
          <w:rFonts w:ascii="Arial" w:hAnsi="Arial" w:cs="Arial"/>
          <w:sz w:val="22"/>
          <w:szCs w:val="22"/>
        </w:rPr>
      </w:pPr>
      <w:r w:rsidRPr="005C75D4">
        <w:rPr>
          <w:rFonts w:ascii="Arial" w:hAnsi="Arial" w:cs="Arial"/>
          <w:b/>
          <w:bCs/>
          <w:sz w:val="22"/>
          <w:szCs w:val="22"/>
        </w:rPr>
        <w:t>CANNABIS DISTRIBUTOR</w:t>
      </w:r>
      <w:r w:rsidRPr="005C75D4">
        <w:rPr>
          <w:rFonts w:ascii="Arial" w:hAnsi="Arial" w:cs="Arial"/>
          <w:sz w:val="22"/>
          <w:szCs w:val="22"/>
        </w:rPr>
        <w:t xml:space="preserve"> - Any licensed person or entity that transports cannabis in bulk intrastate from one licensed cannabis cultivator to another licensed cannabis cultivator, or transports cannabis items in bulk intrastate from </w:t>
      </w:r>
      <w:r w:rsidRPr="005C75D4">
        <w:rPr>
          <w:rFonts w:ascii="Arial" w:hAnsi="Arial" w:cs="Arial"/>
          <w:sz w:val="22"/>
          <w:szCs w:val="22"/>
        </w:rPr>
        <w:lastRenderedPageBreak/>
        <w:t xml:space="preserve">any one class of licensed cannabis establishment to another class of licensed cannabis establishment, and may engage in the temporary storage of cannabis or cannabis items as necessary to carry out transportation activities.  </w:t>
      </w:r>
    </w:p>
    <w:p w14:paraId="52EF096F" w14:textId="77777777" w:rsidR="00333248" w:rsidRPr="005C75D4" w:rsidRDefault="00333248" w:rsidP="00333248">
      <w:pPr>
        <w:ind w:left="720" w:right="720"/>
        <w:jc w:val="both"/>
        <w:rPr>
          <w:rFonts w:ascii="Arial" w:hAnsi="Arial" w:cs="Arial"/>
          <w:sz w:val="22"/>
          <w:szCs w:val="22"/>
        </w:rPr>
      </w:pPr>
    </w:p>
    <w:p w14:paraId="3749BB05" w14:textId="77777777" w:rsidR="00333248" w:rsidRPr="005C75D4" w:rsidRDefault="00333248" w:rsidP="00333248">
      <w:pPr>
        <w:ind w:left="720" w:right="720"/>
        <w:jc w:val="both"/>
        <w:rPr>
          <w:rFonts w:ascii="Arial" w:hAnsi="Arial" w:cs="Arial"/>
          <w:sz w:val="22"/>
          <w:szCs w:val="22"/>
        </w:rPr>
      </w:pPr>
      <w:r w:rsidRPr="005C75D4">
        <w:rPr>
          <w:rFonts w:ascii="Arial" w:hAnsi="Arial" w:cs="Arial"/>
          <w:b/>
          <w:bCs/>
          <w:sz w:val="22"/>
          <w:szCs w:val="22"/>
        </w:rPr>
        <w:t>CANNABIS MANUFACTURER</w:t>
      </w:r>
      <w:r w:rsidRPr="005C75D4">
        <w:rPr>
          <w:rFonts w:ascii="Arial" w:hAnsi="Arial" w:cs="Arial"/>
          <w:sz w:val="22"/>
          <w:szCs w:val="22"/>
        </w:rPr>
        <w:t xml:space="preserve"> – Any licensed person or entity that processes cannabis items in this State by purchasing or otherwise obtaining usable cannabis, manufacturing, preparing, and packaging cannabis items, and selling, and optionally transporting, these items to other cannabis manufacturers, cannabis wholesalers, or cannabis retailers, but not to consumers.  </w:t>
      </w:r>
    </w:p>
    <w:p w14:paraId="22988489" w14:textId="77777777" w:rsidR="00333248" w:rsidRPr="005C75D4" w:rsidRDefault="00333248" w:rsidP="00333248">
      <w:pPr>
        <w:ind w:left="720" w:right="720"/>
        <w:jc w:val="both"/>
        <w:rPr>
          <w:rFonts w:ascii="Arial" w:hAnsi="Arial" w:cs="Arial"/>
          <w:sz w:val="22"/>
          <w:szCs w:val="22"/>
        </w:rPr>
      </w:pPr>
    </w:p>
    <w:p w14:paraId="50214DD1" w14:textId="77777777" w:rsidR="00333248" w:rsidRPr="005C75D4" w:rsidRDefault="00333248" w:rsidP="00333248">
      <w:pPr>
        <w:ind w:left="720" w:right="720"/>
        <w:jc w:val="both"/>
        <w:rPr>
          <w:rFonts w:ascii="Arial" w:hAnsi="Arial" w:cs="Arial"/>
          <w:spacing w:val="4"/>
          <w:sz w:val="22"/>
          <w:szCs w:val="22"/>
        </w:rPr>
      </w:pPr>
      <w:r w:rsidRPr="005C75D4">
        <w:rPr>
          <w:rFonts w:ascii="Arial" w:hAnsi="Arial" w:cs="Arial"/>
          <w:b/>
          <w:bCs/>
          <w:sz w:val="22"/>
          <w:szCs w:val="22"/>
        </w:rPr>
        <w:t>CANNABIS RETAILER</w:t>
      </w:r>
      <w:r w:rsidRPr="005C75D4">
        <w:rPr>
          <w:rFonts w:ascii="Arial" w:hAnsi="Arial" w:cs="Arial"/>
          <w:sz w:val="22"/>
          <w:szCs w:val="22"/>
        </w:rPr>
        <w:t xml:space="preserve"> – Any </w:t>
      </w:r>
      <w:r w:rsidRPr="005C75D4">
        <w:rPr>
          <w:rFonts w:ascii="Arial" w:hAnsi="Arial" w:cs="Arial"/>
          <w:spacing w:val="4"/>
          <w:sz w:val="22"/>
          <w:szCs w:val="22"/>
        </w:rPr>
        <w:t xml:space="preserve">licensed person or entity that purchases or otherwise obtains usable cannabis from cannabis cultivators and cannabis items from cannabis manufacturers or cannabis wholesalers, and sells these to consumers from a retail store, and may use a cannabis delivery service or a certified cannabis handler for the off-premises delivery of cannabis items and related supplies to consumers.  </w:t>
      </w:r>
    </w:p>
    <w:p w14:paraId="28B320CC" w14:textId="77777777" w:rsidR="00333248" w:rsidRPr="005C75D4" w:rsidRDefault="00333248" w:rsidP="00333248">
      <w:pPr>
        <w:ind w:left="720" w:right="720"/>
        <w:jc w:val="both"/>
        <w:rPr>
          <w:rFonts w:ascii="Arial" w:hAnsi="Arial" w:cs="Arial"/>
          <w:spacing w:val="4"/>
          <w:sz w:val="22"/>
          <w:szCs w:val="22"/>
        </w:rPr>
      </w:pPr>
    </w:p>
    <w:p w14:paraId="59C156B0" w14:textId="661F7020" w:rsidR="003A113B" w:rsidRPr="005C75D4" w:rsidRDefault="00333248" w:rsidP="006B6DB1">
      <w:pPr>
        <w:ind w:left="720" w:right="720"/>
        <w:jc w:val="both"/>
        <w:rPr>
          <w:rFonts w:ascii="Arial" w:hAnsi="Arial" w:cs="Arial"/>
          <w:sz w:val="22"/>
          <w:szCs w:val="22"/>
        </w:rPr>
      </w:pPr>
      <w:r w:rsidRPr="005C75D4">
        <w:rPr>
          <w:rFonts w:ascii="Arial" w:hAnsi="Arial" w:cs="Arial"/>
          <w:b/>
          <w:bCs/>
          <w:sz w:val="22"/>
          <w:szCs w:val="22"/>
        </w:rPr>
        <w:t>CANNABIS WHOLESALER</w:t>
      </w:r>
      <w:r w:rsidRPr="005C75D4">
        <w:rPr>
          <w:rFonts w:ascii="Arial" w:hAnsi="Arial" w:cs="Arial"/>
          <w:sz w:val="22"/>
          <w:szCs w:val="22"/>
        </w:rPr>
        <w:t xml:space="preserve"> - Any licensed person or entity that purchases or otherwise obtains, stores, sells or otherwise transfers, and may transport, cannabis items for the purpose of resale or other transfer to either another cannabis wholesaler or to a cannabis retailer, but not to consumers.  </w:t>
      </w:r>
    </w:p>
    <w:p w14:paraId="2D94B7A7" w14:textId="3D5641E2" w:rsidR="003A113B" w:rsidRPr="005C75D4" w:rsidRDefault="003A113B" w:rsidP="00333248">
      <w:pPr>
        <w:ind w:left="720" w:right="720"/>
        <w:jc w:val="both"/>
        <w:rPr>
          <w:rFonts w:ascii="Arial" w:hAnsi="Arial" w:cs="Arial"/>
          <w:sz w:val="22"/>
          <w:szCs w:val="22"/>
        </w:rPr>
      </w:pPr>
    </w:p>
    <w:p w14:paraId="312A4821" w14:textId="77777777" w:rsidR="003A113B" w:rsidRPr="005C75D4" w:rsidRDefault="003A113B" w:rsidP="00333248">
      <w:pPr>
        <w:ind w:left="720" w:right="720"/>
        <w:jc w:val="both"/>
        <w:rPr>
          <w:rFonts w:ascii="Arial" w:hAnsi="Arial" w:cs="Arial"/>
          <w:sz w:val="22"/>
          <w:szCs w:val="22"/>
        </w:rPr>
      </w:pPr>
    </w:p>
    <w:p w14:paraId="75B35429" w14:textId="69B2E1D1" w:rsidR="003A113B" w:rsidRPr="005C75D4" w:rsidRDefault="00333248" w:rsidP="006B6DB1">
      <w:pPr>
        <w:spacing w:after="120" w:line="360" w:lineRule="auto"/>
        <w:ind w:firstLine="720"/>
        <w:jc w:val="both"/>
        <w:rPr>
          <w:rFonts w:ascii="Arial" w:hAnsi="Arial" w:cs="Arial"/>
          <w:sz w:val="22"/>
          <w:szCs w:val="22"/>
        </w:rPr>
      </w:pPr>
      <w:r w:rsidRPr="005C75D4">
        <w:rPr>
          <w:rFonts w:ascii="Arial" w:hAnsi="Arial" w:cs="Arial"/>
          <w:sz w:val="22"/>
          <w:szCs w:val="22"/>
          <w:u w:val="single"/>
        </w:rPr>
        <w:t>SECTION 3.</w:t>
      </w:r>
      <w:r w:rsidRPr="005C75D4">
        <w:rPr>
          <w:rFonts w:ascii="Arial" w:hAnsi="Arial" w:cs="Arial"/>
          <w:sz w:val="22"/>
          <w:szCs w:val="22"/>
        </w:rPr>
        <w:tab/>
        <w:t xml:space="preserve">   </w:t>
      </w:r>
      <w:r w:rsidR="003A113B" w:rsidRPr="005C75D4">
        <w:rPr>
          <w:rFonts w:ascii="Arial" w:hAnsi="Arial" w:cs="Arial"/>
          <w:sz w:val="22"/>
          <w:szCs w:val="22"/>
        </w:rPr>
        <w:t>Article V</w:t>
      </w:r>
      <w:r w:rsidR="00066C1C" w:rsidRPr="005C75D4">
        <w:rPr>
          <w:rFonts w:ascii="Arial" w:hAnsi="Arial" w:cs="Arial"/>
          <w:sz w:val="22"/>
          <w:szCs w:val="22"/>
        </w:rPr>
        <w:t xml:space="preserve"> entitled </w:t>
      </w:r>
      <w:r w:rsidR="003A113B" w:rsidRPr="005C75D4">
        <w:rPr>
          <w:rFonts w:ascii="Arial" w:hAnsi="Arial" w:cs="Arial"/>
          <w:sz w:val="22"/>
          <w:szCs w:val="22"/>
        </w:rPr>
        <w:t xml:space="preserve">“General Regulations” of Chapter 490 entitled “Planning and Development Regulations” of the Revised General Ordinances of the Borough of Red Bank is hereby supplemented with the following </w:t>
      </w:r>
      <w:r w:rsidR="003A113B" w:rsidRPr="005C75D4">
        <w:rPr>
          <w:rFonts w:ascii="Arial" w:hAnsi="Arial" w:cs="Arial"/>
          <w:i/>
          <w:iCs/>
          <w:sz w:val="22"/>
          <w:szCs w:val="22"/>
        </w:rPr>
        <w:t xml:space="preserve">new </w:t>
      </w:r>
      <w:r w:rsidR="003A113B" w:rsidRPr="005C75D4">
        <w:rPr>
          <w:rFonts w:ascii="Arial" w:hAnsi="Arial" w:cs="Arial"/>
          <w:sz w:val="22"/>
          <w:szCs w:val="22"/>
        </w:rPr>
        <w:t>Section 490-56.2 as follows:</w:t>
      </w:r>
    </w:p>
    <w:p w14:paraId="0D40C25B" w14:textId="095258FC" w:rsidR="003A113B" w:rsidRPr="005C75D4" w:rsidRDefault="003A113B" w:rsidP="003A113B">
      <w:pPr>
        <w:rPr>
          <w:rFonts w:ascii="Arial" w:hAnsi="Arial" w:cs="Arial"/>
          <w:b/>
          <w:bCs/>
          <w:sz w:val="22"/>
          <w:szCs w:val="22"/>
        </w:rPr>
      </w:pPr>
      <w:r w:rsidRPr="005C75D4">
        <w:rPr>
          <w:rFonts w:ascii="Arial" w:hAnsi="Arial" w:cs="Arial"/>
          <w:b/>
          <w:bCs/>
          <w:sz w:val="22"/>
          <w:szCs w:val="22"/>
        </w:rPr>
        <w:t>§ 490-56.2</w:t>
      </w:r>
      <w:r w:rsidRPr="005C75D4">
        <w:rPr>
          <w:rFonts w:ascii="Arial" w:hAnsi="Arial" w:cs="Arial"/>
          <w:b/>
          <w:bCs/>
          <w:sz w:val="22"/>
          <w:szCs w:val="22"/>
        </w:rPr>
        <w:tab/>
        <w:t>Cannabis Businesses.</w:t>
      </w:r>
    </w:p>
    <w:p w14:paraId="5451C95E" w14:textId="77777777" w:rsidR="003A113B" w:rsidRPr="005C75D4" w:rsidRDefault="003A113B" w:rsidP="003A113B">
      <w:pPr>
        <w:rPr>
          <w:rFonts w:ascii="Arial" w:hAnsi="Arial" w:cs="Arial"/>
          <w:b/>
          <w:bCs/>
          <w:sz w:val="22"/>
          <w:szCs w:val="22"/>
        </w:rPr>
      </w:pPr>
    </w:p>
    <w:p w14:paraId="7639ABB3" w14:textId="4C1ECD4D" w:rsidR="003A113B" w:rsidRPr="005C75D4" w:rsidRDefault="003A113B" w:rsidP="003A113B">
      <w:pPr>
        <w:jc w:val="both"/>
        <w:rPr>
          <w:rFonts w:ascii="Arial" w:hAnsi="Arial" w:cs="Arial"/>
          <w:sz w:val="22"/>
          <w:szCs w:val="22"/>
        </w:rPr>
      </w:pPr>
      <w:r w:rsidRPr="005C75D4">
        <w:rPr>
          <w:rFonts w:ascii="Arial" w:hAnsi="Arial" w:cs="Arial"/>
          <w:sz w:val="22"/>
          <w:szCs w:val="22"/>
        </w:rPr>
        <w:t>Cannabis businesses shall be permitted, pursuant to this Chapter, only if the following requirements are complied with:</w:t>
      </w:r>
    </w:p>
    <w:p w14:paraId="54B6E700" w14:textId="07C8D7A6" w:rsidR="003A113B" w:rsidRPr="005C75D4" w:rsidRDefault="003A113B" w:rsidP="003A113B">
      <w:pPr>
        <w:jc w:val="both"/>
        <w:rPr>
          <w:rFonts w:ascii="Arial" w:hAnsi="Arial" w:cs="Arial"/>
          <w:sz w:val="22"/>
          <w:szCs w:val="22"/>
        </w:rPr>
      </w:pPr>
    </w:p>
    <w:p w14:paraId="410F2BB4" w14:textId="77777777"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The regulations of this Section are subject to the enabling authority of the State of New Jersey and are subject to compliance with all statutes and/or regulations adopted by the State of New Jersey or its instrumentalities. If any provision of this Section is inconsistent with the statutes and/or regulations of the State of New Jersey, the State statutes and/or regulations shall prevail.</w:t>
      </w:r>
    </w:p>
    <w:p w14:paraId="3EE02F19" w14:textId="77777777" w:rsidR="003A113B" w:rsidRPr="005C75D4" w:rsidRDefault="003A113B" w:rsidP="003A113B">
      <w:pPr>
        <w:ind w:left="1080" w:hanging="720"/>
        <w:jc w:val="both"/>
        <w:rPr>
          <w:rFonts w:ascii="Arial" w:hAnsi="Arial" w:cs="Arial"/>
          <w:sz w:val="22"/>
          <w:szCs w:val="22"/>
        </w:rPr>
      </w:pPr>
    </w:p>
    <w:p w14:paraId="03C60932" w14:textId="77777777"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B.</w:t>
      </w:r>
      <w:r w:rsidRPr="005C75D4">
        <w:rPr>
          <w:rFonts w:ascii="Arial" w:hAnsi="Arial" w:cs="Arial"/>
          <w:sz w:val="22"/>
          <w:szCs w:val="22"/>
        </w:rPr>
        <w:tab/>
        <w:t>Prior to the operation of any cannabis business, a permit or license must be obtained from the State of New Jersey and from the Borough of Red Bank for the applicable type(s) of cannabis business. No cannabis business shall be permitted to operate without State and Borough permits or licenses.</w:t>
      </w:r>
    </w:p>
    <w:p w14:paraId="53228067" w14:textId="77777777" w:rsidR="003A113B" w:rsidRPr="005C75D4" w:rsidRDefault="003A113B" w:rsidP="003A113B">
      <w:pPr>
        <w:ind w:left="1080" w:hanging="720"/>
        <w:jc w:val="both"/>
        <w:rPr>
          <w:rFonts w:ascii="Arial" w:hAnsi="Arial" w:cs="Arial"/>
          <w:sz w:val="22"/>
          <w:szCs w:val="22"/>
        </w:rPr>
      </w:pPr>
    </w:p>
    <w:p w14:paraId="14138D3C" w14:textId="77777777"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C.</w:t>
      </w:r>
      <w:r w:rsidRPr="005C75D4">
        <w:rPr>
          <w:rFonts w:ascii="Arial" w:hAnsi="Arial" w:cs="Arial"/>
          <w:sz w:val="22"/>
          <w:szCs w:val="22"/>
        </w:rPr>
        <w:tab/>
        <w:t>Permitted uses shall, at all times, comply with the terms and conditions of the licensee’s cannabis business license for permits or licenses issued by the State of New Jersey and the Borough.</w:t>
      </w:r>
    </w:p>
    <w:p w14:paraId="110D2175" w14:textId="77777777" w:rsidR="003A113B" w:rsidRPr="005C75D4" w:rsidRDefault="003A113B" w:rsidP="003A113B">
      <w:pPr>
        <w:ind w:left="1080" w:hanging="720"/>
        <w:jc w:val="both"/>
        <w:rPr>
          <w:rFonts w:ascii="Arial" w:hAnsi="Arial" w:cs="Arial"/>
          <w:sz w:val="22"/>
          <w:szCs w:val="22"/>
        </w:rPr>
      </w:pPr>
    </w:p>
    <w:p w14:paraId="0E17CCA7" w14:textId="77777777"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D.</w:t>
      </w:r>
      <w:r w:rsidRPr="005C75D4">
        <w:rPr>
          <w:rFonts w:ascii="Arial" w:hAnsi="Arial" w:cs="Arial"/>
          <w:sz w:val="22"/>
          <w:szCs w:val="22"/>
        </w:rPr>
        <w:tab/>
        <w:t>No cannabis business shall be allowed as a Home Profession as defined in Borough Code Section 490-6.</w:t>
      </w:r>
    </w:p>
    <w:p w14:paraId="694648BF" w14:textId="77777777" w:rsidR="003A113B" w:rsidRPr="005C75D4" w:rsidRDefault="003A113B" w:rsidP="003A113B">
      <w:pPr>
        <w:ind w:left="1080" w:hanging="720"/>
        <w:jc w:val="both"/>
        <w:rPr>
          <w:rFonts w:ascii="Arial" w:hAnsi="Arial" w:cs="Arial"/>
          <w:sz w:val="22"/>
          <w:szCs w:val="22"/>
        </w:rPr>
      </w:pPr>
    </w:p>
    <w:p w14:paraId="67FDAAFA" w14:textId="77777777"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E.</w:t>
      </w:r>
      <w:r w:rsidRPr="005C75D4">
        <w:rPr>
          <w:rFonts w:ascii="Arial" w:hAnsi="Arial" w:cs="Arial"/>
          <w:sz w:val="22"/>
          <w:szCs w:val="22"/>
        </w:rPr>
        <w:tab/>
        <w:t>No cannabis business shall be housed in a vehicle or any movable or mobile structure.</w:t>
      </w:r>
    </w:p>
    <w:p w14:paraId="3907B767" w14:textId="77777777" w:rsidR="003A113B" w:rsidRPr="005C75D4" w:rsidRDefault="003A113B" w:rsidP="003A113B">
      <w:pPr>
        <w:ind w:left="1080" w:hanging="720"/>
        <w:jc w:val="both"/>
        <w:rPr>
          <w:rFonts w:ascii="Arial" w:hAnsi="Arial" w:cs="Arial"/>
          <w:sz w:val="22"/>
          <w:szCs w:val="22"/>
        </w:rPr>
      </w:pPr>
    </w:p>
    <w:p w14:paraId="099B0ED8" w14:textId="1C40398B"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F.</w:t>
      </w:r>
      <w:r w:rsidRPr="005C75D4">
        <w:rPr>
          <w:rFonts w:ascii="Arial" w:hAnsi="Arial" w:cs="Arial"/>
          <w:sz w:val="22"/>
          <w:szCs w:val="22"/>
        </w:rPr>
        <w:tab/>
        <w:t xml:space="preserve">Cannabis businesses shall have equipment to mitigate odor. The </w:t>
      </w:r>
      <w:r w:rsidR="00B555D3">
        <w:rPr>
          <w:rFonts w:ascii="Arial" w:hAnsi="Arial" w:cs="Arial"/>
          <w:sz w:val="22"/>
          <w:szCs w:val="22"/>
        </w:rPr>
        <w:t>cannabis business</w:t>
      </w:r>
      <w:r w:rsidRPr="005C75D4">
        <w:rPr>
          <w:rFonts w:ascii="Arial" w:hAnsi="Arial" w:cs="Arial"/>
          <w:sz w:val="22"/>
          <w:szCs w:val="22"/>
        </w:rPr>
        <w:t xml:space="preserve"> shall be equipped with a ventilation system with carbon filters sufficient in type and capacity to mitigate cannabis odors emanating from the interior of the premises.</w:t>
      </w:r>
    </w:p>
    <w:p w14:paraId="2132E033" w14:textId="77777777" w:rsidR="003A113B" w:rsidRPr="005C75D4" w:rsidRDefault="003A113B" w:rsidP="003A113B">
      <w:pPr>
        <w:ind w:left="1080" w:hanging="720"/>
        <w:jc w:val="both"/>
        <w:rPr>
          <w:rFonts w:ascii="Arial" w:hAnsi="Arial" w:cs="Arial"/>
          <w:sz w:val="22"/>
          <w:szCs w:val="22"/>
        </w:rPr>
      </w:pPr>
    </w:p>
    <w:p w14:paraId="55AF2907" w14:textId="77777777"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G.</w:t>
      </w:r>
      <w:r w:rsidRPr="005C75D4">
        <w:rPr>
          <w:rFonts w:ascii="Arial" w:hAnsi="Arial" w:cs="Arial"/>
          <w:sz w:val="22"/>
          <w:szCs w:val="22"/>
        </w:rPr>
        <w:tab/>
        <w:t>Outside generators and other mechanical equipment used for any kind of power supply, cooling, or ventilation shall be enclosed and have appropriate baffles, mufflers, and/or other noise reduction systems to mitigate noise pollution.</w:t>
      </w:r>
    </w:p>
    <w:p w14:paraId="2D23EB44" w14:textId="77777777" w:rsidR="003A113B" w:rsidRPr="005C75D4" w:rsidRDefault="003A113B" w:rsidP="003A113B">
      <w:pPr>
        <w:ind w:left="1080" w:hanging="720"/>
        <w:jc w:val="both"/>
        <w:rPr>
          <w:rFonts w:ascii="Arial" w:hAnsi="Arial" w:cs="Arial"/>
          <w:sz w:val="22"/>
          <w:szCs w:val="22"/>
        </w:rPr>
      </w:pPr>
    </w:p>
    <w:p w14:paraId="695C94D5" w14:textId="77777777"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H.</w:t>
      </w:r>
      <w:r w:rsidRPr="005C75D4">
        <w:rPr>
          <w:rFonts w:ascii="Arial" w:hAnsi="Arial" w:cs="Arial"/>
          <w:sz w:val="22"/>
          <w:szCs w:val="22"/>
        </w:rPr>
        <w:tab/>
        <w:t xml:space="preserve">All cannabis businesses shall be secured in accordance with State of New Jersey statutes and regulations; shall have a round-the-clock video surveillance system, 365 days a year; and shall have trained security personnel onsite at all times during operating hours. </w:t>
      </w:r>
    </w:p>
    <w:p w14:paraId="1F03B596" w14:textId="77777777" w:rsidR="003A113B" w:rsidRPr="005C75D4" w:rsidRDefault="003A113B" w:rsidP="003A113B">
      <w:pPr>
        <w:ind w:left="1080" w:hanging="720"/>
        <w:jc w:val="both"/>
        <w:rPr>
          <w:rFonts w:ascii="Arial" w:hAnsi="Arial" w:cs="Arial"/>
          <w:sz w:val="22"/>
          <w:szCs w:val="22"/>
        </w:rPr>
      </w:pPr>
    </w:p>
    <w:p w14:paraId="771B304C" w14:textId="06E4A334"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I.</w:t>
      </w:r>
      <w:r w:rsidRPr="005C75D4">
        <w:rPr>
          <w:rFonts w:ascii="Arial" w:hAnsi="Arial" w:cs="Arial"/>
          <w:sz w:val="22"/>
          <w:szCs w:val="22"/>
        </w:rPr>
        <w:tab/>
        <w:t xml:space="preserve">All cannabis businesses must provide the Red Bank Police Department with access to security footage immediately upon request by the </w:t>
      </w:r>
      <w:r w:rsidR="00B555D3">
        <w:rPr>
          <w:rFonts w:ascii="Arial" w:hAnsi="Arial" w:cs="Arial"/>
          <w:sz w:val="22"/>
          <w:szCs w:val="22"/>
        </w:rPr>
        <w:t>Borough</w:t>
      </w:r>
      <w:r w:rsidRPr="005C75D4">
        <w:rPr>
          <w:rFonts w:ascii="Arial" w:hAnsi="Arial" w:cs="Arial"/>
          <w:sz w:val="22"/>
          <w:szCs w:val="22"/>
        </w:rPr>
        <w:t>.</w:t>
      </w:r>
    </w:p>
    <w:p w14:paraId="76F03669" w14:textId="77777777" w:rsidR="003A113B" w:rsidRPr="005C75D4" w:rsidRDefault="003A113B" w:rsidP="003A113B">
      <w:pPr>
        <w:ind w:left="1080" w:hanging="720"/>
        <w:jc w:val="both"/>
        <w:rPr>
          <w:rFonts w:ascii="Arial" w:hAnsi="Arial" w:cs="Arial"/>
          <w:sz w:val="22"/>
          <w:szCs w:val="22"/>
        </w:rPr>
      </w:pPr>
    </w:p>
    <w:p w14:paraId="79335954" w14:textId="0622F092"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J.</w:t>
      </w:r>
      <w:r w:rsidRPr="005C75D4">
        <w:rPr>
          <w:rFonts w:ascii="Arial" w:hAnsi="Arial" w:cs="Arial"/>
          <w:sz w:val="22"/>
          <w:szCs w:val="22"/>
        </w:rPr>
        <w:tab/>
        <w:t xml:space="preserve">Cannabis business signage shall not contain text and/or image intended to promote excessive consumption of legal </w:t>
      </w:r>
      <w:r w:rsidR="00077249">
        <w:rPr>
          <w:rFonts w:ascii="Arial" w:hAnsi="Arial" w:cs="Arial"/>
          <w:sz w:val="22"/>
          <w:szCs w:val="22"/>
        </w:rPr>
        <w:t>cannabis</w:t>
      </w:r>
      <w:r w:rsidRPr="005C75D4">
        <w:rPr>
          <w:rFonts w:ascii="Arial" w:hAnsi="Arial" w:cs="Arial"/>
          <w:sz w:val="22"/>
          <w:szCs w:val="22"/>
        </w:rPr>
        <w:t xml:space="preserve"> products. The signage shall not have the words “Weed</w:t>
      </w:r>
      <w:r w:rsidR="00077249">
        <w:rPr>
          <w:rFonts w:ascii="Arial" w:hAnsi="Arial" w:cs="Arial"/>
          <w:sz w:val="22"/>
          <w:szCs w:val="22"/>
        </w:rPr>
        <w:t>” or “</w:t>
      </w:r>
      <w:r w:rsidRPr="005C75D4">
        <w:rPr>
          <w:rFonts w:ascii="Arial" w:hAnsi="Arial" w:cs="Arial"/>
          <w:sz w:val="22"/>
          <w:szCs w:val="22"/>
        </w:rPr>
        <w:t>Marijuana”</w:t>
      </w:r>
      <w:r w:rsidR="00077249">
        <w:rPr>
          <w:rFonts w:ascii="Arial" w:hAnsi="Arial" w:cs="Arial"/>
          <w:sz w:val="22"/>
          <w:szCs w:val="22"/>
        </w:rPr>
        <w:t xml:space="preserve">, or depict marijuana or cannabis plants, or contain </w:t>
      </w:r>
      <w:r w:rsidRPr="005C75D4">
        <w:rPr>
          <w:rFonts w:ascii="Arial" w:hAnsi="Arial" w:cs="Arial"/>
          <w:sz w:val="22"/>
          <w:szCs w:val="22"/>
        </w:rPr>
        <w:t>graphic</w:t>
      </w:r>
      <w:r w:rsidR="00077249">
        <w:rPr>
          <w:rFonts w:ascii="Arial" w:hAnsi="Arial" w:cs="Arial"/>
          <w:sz w:val="22"/>
          <w:szCs w:val="22"/>
        </w:rPr>
        <w:t>s</w:t>
      </w:r>
      <w:r w:rsidRPr="005C75D4">
        <w:rPr>
          <w:rFonts w:ascii="Arial" w:hAnsi="Arial" w:cs="Arial"/>
          <w:sz w:val="22"/>
          <w:szCs w:val="22"/>
        </w:rPr>
        <w:t xml:space="preserve"> indicating such </w:t>
      </w:r>
      <w:r w:rsidR="00077249">
        <w:rPr>
          <w:rFonts w:ascii="Arial" w:hAnsi="Arial" w:cs="Arial"/>
          <w:sz w:val="22"/>
          <w:szCs w:val="22"/>
        </w:rPr>
        <w:t xml:space="preserve">images or </w:t>
      </w:r>
      <w:r w:rsidRPr="005C75D4">
        <w:rPr>
          <w:rFonts w:ascii="Arial" w:hAnsi="Arial" w:cs="Arial"/>
          <w:sz w:val="22"/>
          <w:szCs w:val="22"/>
        </w:rPr>
        <w:t xml:space="preserve">wording. </w:t>
      </w:r>
    </w:p>
    <w:p w14:paraId="393F1DB2" w14:textId="77777777" w:rsidR="003A113B" w:rsidRPr="005C75D4" w:rsidRDefault="003A113B" w:rsidP="003A113B">
      <w:pPr>
        <w:ind w:left="1080" w:hanging="720"/>
        <w:jc w:val="both"/>
        <w:rPr>
          <w:rFonts w:ascii="Arial" w:hAnsi="Arial" w:cs="Arial"/>
          <w:sz w:val="22"/>
          <w:szCs w:val="22"/>
        </w:rPr>
      </w:pPr>
    </w:p>
    <w:p w14:paraId="24DB7443" w14:textId="58C5BD8B" w:rsidR="003A113B" w:rsidRPr="005C75D4" w:rsidRDefault="003A113B" w:rsidP="003A113B">
      <w:pPr>
        <w:ind w:left="1080" w:hanging="720"/>
        <w:jc w:val="both"/>
        <w:rPr>
          <w:rFonts w:ascii="Arial" w:hAnsi="Arial" w:cs="Arial"/>
          <w:sz w:val="22"/>
          <w:szCs w:val="22"/>
        </w:rPr>
      </w:pPr>
      <w:r w:rsidRPr="005C75D4">
        <w:rPr>
          <w:rFonts w:ascii="Arial" w:hAnsi="Arial" w:cs="Arial"/>
          <w:sz w:val="22"/>
          <w:szCs w:val="22"/>
        </w:rPr>
        <w:t>K.</w:t>
      </w:r>
      <w:r w:rsidRPr="005C75D4">
        <w:rPr>
          <w:rFonts w:ascii="Arial" w:hAnsi="Arial" w:cs="Arial"/>
          <w:sz w:val="22"/>
          <w:szCs w:val="22"/>
        </w:rPr>
        <w:tab/>
        <w:t>The applicant shall submit a written report setting forth the full particulars of the proposed use, including hours of operation, anticipated customer volume, parking facilities necessary to service such customer volume and measures to be taken to avoid nuisance effects upon adjacent and nearby residential areas.</w:t>
      </w:r>
    </w:p>
    <w:p w14:paraId="57A7AFF8" w14:textId="77777777" w:rsidR="003A113B" w:rsidRPr="005C75D4" w:rsidRDefault="003A113B" w:rsidP="003A113B">
      <w:pPr>
        <w:ind w:left="1080" w:hanging="720"/>
        <w:jc w:val="both"/>
        <w:rPr>
          <w:rFonts w:ascii="Arial" w:hAnsi="Arial" w:cs="Arial"/>
          <w:sz w:val="22"/>
          <w:szCs w:val="22"/>
        </w:rPr>
      </w:pPr>
    </w:p>
    <w:p w14:paraId="19C6AF24" w14:textId="1C82F774" w:rsidR="003A113B" w:rsidRPr="005C75D4" w:rsidRDefault="003A113B" w:rsidP="006B6DB1">
      <w:pPr>
        <w:spacing w:after="120"/>
        <w:ind w:left="1080" w:hanging="720"/>
        <w:jc w:val="both"/>
        <w:rPr>
          <w:rFonts w:ascii="Arial" w:hAnsi="Arial" w:cs="Arial"/>
          <w:sz w:val="22"/>
          <w:szCs w:val="22"/>
        </w:rPr>
      </w:pPr>
      <w:r w:rsidRPr="005C75D4">
        <w:rPr>
          <w:rFonts w:ascii="Arial" w:hAnsi="Arial" w:cs="Arial"/>
          <w:sz w:val="22"/>
          <w:szCs w:val="22"/>
        </w:rPr>
        <w:t>L.</w:t>
      </w:r>
      <w:r w:rsidRPr="005C75D4">
        <w:rPr>
          <w:rFonts w:ascii="Arial" w:hAnsi="Arial" w:cs="Arial"/>
          <w:sz w:val="22"/>
          <w:szCs w:val="22"/>
        </w:rPr>
        <w:tab/>
        <w:t>Cannabis businesses shall be prohibited in any area in which, under State or Federal law, any cannabis business would be prohibited from operating based upon its proximity to a school, park, housing authority property, public or private youth center, or swimming pool.</w:t>
      </w:r>
    </w:p>
    <w:p w14:paraId="3FA6B281" w14:textId="675BD389" w:rsidR="00066C1C" w:rsidRPr="005C75D4" w:rsidRDefault="003A113B" w:rsidP="006B6DB1">
      <w:pPr>
        <w:spacing w:after="120" w:line="360" w:lineRule="auto"/>
        <w:ind w:firstLine="720"/>
        <w:jc w:val="both"/>
        <w:rPr>
          <w:rFonts w:ascii="Arial" w:hAnsi="Arial" w:cs="Arial"/>
          <w:sz w:val="22"/>
          <w:szCs w:val="22"/>
        </w:rPr>
      </w:pPr>
      <w:r w:rsidRPr="005C75D4">
        <w:rPr>
          <w:rFonts w:ascii="Arial" w:hAnsi="Arial" w:cs="Arial"/>
          <w:sz w:val="22"/>
          <w:szCs w:val="22"/>
          <w:u w:val="single"/>
        </w:rPr>
        <w:t>SECTION 4.</w:t>
      </w:r>
      <w:r w:rsidRPr="005C75D4">
        <w:rPr>
          <w:rFonts w:ascii="Arial" w:hAnsi="Arial" w:cs="Arial"/>
          <w:sz w:val="22"/>
          <w:szCs w:val="22"/>
        </w:rPr>
        <w:tab/>
        <w:t xml:space="preserve">   </w:t>
      </w:r>
      <w:r w:rsidR="00066C1C" w:rsidRPr="005C75D4">
        <w:rPr>
          <w:rFonts w:ascii="Arial" w:hAnsi="Arial" w:cs="Arial"/>
          <w:sz w:val="22"/>
          <w:szCs w:val="22"/>
        </w:rPr>
        <w:t xml:space="preserve">Article IX entitled “Conditional Uses” of Chapter 490 entitled “Planning and Development Regulations” of the Revised General Ordinances of the Borough of Red Bank is hereby supplemented with the following </w:t>
      </w:r>
      <w:r w:rsidR="00066C1C" w:rsidRPr="005C75D4">
        <w:rPr>
          <w:rFonts w:ascii="Arial" w:hAnsi="Arial" w:cs="Arial"/>
          <w:i/>
          <w:iCs/>
          <w:sz w:val="22"/>
          <w:szCs w:val="22"/>
        </w:rPr>
        <w:t xml:space="preserve">new </w:t>
      </w:r>
      <w:r w:rsidR="00066C1C" w:rsidRPr="005C75D4">
        <w:rPr>
          <w:rFonts w:ascii="Arial" w:hAnsi="Arial" w:cs="Arial"/>
          <w:sz w:val="22"/>
          <w:szCs w:val="22"/>
        </w:rPr>
        <w:t>Section 490-122 (previously Reserved) as follows:</w:t>
      </w:r>
    </w:p>
    <w:p w14:paraId="2675BE2C" w14:textId="287076D2" w:rsidR="00066C1C" w:rsidRPr="005C75D4" w:rsidRDefault="00066C1C" w:rsidP="00066C1C">
      <w:pPr>
        <w:rPr>
          <w:rFonts w:ascii="Arial" w:hAnsi="Arial" w:cs="Arial"/>
          <w:b/>
          <w:bCs/>
          <w:sz w:val="22"/>
          <w:szCs w:val="22"/>
        </w:rPr>
      </w:pPr>
      <w:r w:rsidRPr="005C75D4">
        <w:rPr>
          <w:rFonts w:ascii="Arial" w:hAnsi="Arial" w:cs="Arial"/>
          <w:b/>
          <w:bCs/>
          <w:sz w:val="22"/>
          <w:szCs w:val="22"/>
        </w:rPr>
        <w:t>§ 490-122</w:t>
      </w:r>
      <w:r w:rsidRPr="005C75D4">
        <w:rPr>
          <w:rFonts w:ascii="Arial" w:hAnsi="Arial" w:cs="Arial"/>
          <w:b/>
          <w:bCs/>
          <w:sz w:val="22"/>
          <w:szCs w:val="22"/>
        </w:rPr>
        <w:tab/>
        <w:t>Cannabis Retailer.</w:t>
      </w:r>
    </w:p>
    <w:p w14:paraId="0E0D65C5" w14:textId="77777777" w:rsidR="00066C1C" w:rsidRPr="005C75D4" w:rsidRDefault="00066C1C" w:rsidP="00066C1C">
      <w:pPr>
        <w:rPr>
          <w:rFonts w:ascii="Arial" w:hAnsi="Arial" w:cs="Arial"/>
          <w:b/>
          <w:bCs/>
          <w:sz w:val="22"/>
          <w:szCs w:val="22"/>
        </w:rPr>
      </w:pPr>
    </w:p>
    <w:p w14:paraId="456037E0" w14:textId="6A0BA2AC" w:rsidR="00066C1C" w:rsidRPr="005C75D4" w:rsidRDefault="00066C1C" w:rsidP="00066C1C">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Cannabis Retailers shall not sell alcohol or tobacco within the facility.</w:t>
      </w:r>
    </w:p>
    <w:p w14:paraId="6A83EBEF" w14:textId="77777777" w:rsidR="00066C1C" w:rsidRPr="005C75D4" w:rsidRDefault="00066C1C" w:rsidP="00066C1C">
      <w:pPr>
        <w:ind w:left="1080" w:hanging="720"/>
        <w:jc w:val="both"/>
        <w:rPr>
          <w:rFonts w:ascii="Arial" w:hAnsi="Arial" w:cs="Arial"/>
          <w:sz w:val="22"/>
          <w:szCs w:val="22"/>
        </w:rPr>
      </w:pPr>
    </w:p>
    <w:p w14:paraId="72C5C579" w14:textId="5C71FCAF" w:rsidR="00066C1C" w:rsidRPr="005C75D4" w:rsidRDefault="00066C1C" w:rsidP="00066C1C">
      <w:pPr>
        <w:ind w:left="1080" w:hanging="720"/>
        <w:jc w:val="both"/>
        <w:rPr>
          <w:rFonts w:ascii="Arial" w:hAnsi="Arial" w:cs="Arial"/>
          <w:sz w:val="22"/>
          <w:szCs w:val="22"/>
        </w:rPr>
      </w:pPr>
      <w:r w:rsidRPr="005C75D4">
        <w:rPr>
          <w:rFonts w:ascii="Arial" w:hAnsi="Arial" w:cs="Arial"/>
          <w:sz w:val="22"/>
          <w:szCs w:val="22"/>
        </w:rPr>
        <w:t>B.</w:t>
      </w:r>
      <w:r w:rsidRPr="005C75D4">
        <w:rPr>
          <w:rFonts w:ascii="Arial" w:hAnsi="Arial" w:cs="Arial"/>
          <w:sz w:val="22"/>
          <w:szCs w:val="22"/>
        </w:rPr>
        <w:tab/>
        <w:t xml:space="preserve">Cannabis Retailers may not be located within any other businesses, and may only be located in buildings with other uses only if the cannabis business is separated by full walls and with a separate entrance. No more than one cannabis business shall be located on a single parcel. </w:t>
      </w:r>
    </w:p>
    <w:p w14:paraId="2E9D03DA" w14:textId="77777777" w:rsidR="00066C1C" w:rsidRPr="005C75D4" w:rsidRDefault="00066C1C" w:rsidP="00066C1C">
      <w:pPr>
        <w:ind w:left="1080" w:hanging="720"/>
        <w:jc w:val="both"/>
        <w:rPr>
          <w:rFonts w:ascii="Arial" w:hAnsi="Arial" w:cs="Arial"/>
          <w:sz w:val="22"/>
          <w:szCs w:val="22"/>
        </w:rPr>
      </w:pPr>
    </w:p>
    <w:p w14:paraId="4D4CCDD6" w14:textId="07E0DA6A" w:rsidR="00066C1C" w:rsidRPr="005C75D4" w:rsidRDefault="00066C1C" w:rsidP="00066C1C">
      <w:pPr>
        <w:ind w:left="1080" w:hanging="720"/>
        <w:jc w:val="both"/>
        <w:rPr>
          <w:rFonts w:ascii="Arial" w:hAnsi="Arial" w:cs="Arial"/>
          <w:sz w:val="22"/>
          <w:szCs w:val="22"/>
        </w:rPr>
      </w:pPr>
      <w:r w:rsidRPr="005C75D4">
        <w:rPr>
          <w:rFonts w:ascii="Arial" w:hAnsi="Arial" w:cs="Arial"/>
          <w:sz w:val="22"/>
          <w:szCs w:val="22"/>
        </w:rPr>
        <w:t>C.</w:t>
      </w:r>
      <w:r w:rsidRPr="005C75D4">
        <w:rPr>
          <w:rFonts w:ascii="Arial" w:hAnsi="Arial" w:cs="Arial"/>
          <w:sz w:val="22"/>
          <w:szCs w:val="22"/>
        </w:rPr>
        <w:tab/>
        <w:t>Cannabis plants, products, and paraphernalia shall not be visible from outside the building in which the Cannabis Retailer is located.</w:t>
      </w:r>
    </w:p>
    <w:p w14:paraId="7B2DAE9E" w14:textId="77777777" w:rsidR="00066C1C" w:rsidRPr="005C75D4" w:rsidRDefault="00066C1C" w:rsidP="00066C1C">
      <w:pPr>
        <w:ind w:left="1080" w:hanging="720"/>
        <w:jc w:val="both"/>
        <w:rPr>
          <w:rFonts w:ascii="Arial" w:hAnsi="Arial" w:cs="Arial"/>
          <w:sz w:val="22"/>
          <w:szCs w:val="22"/>
        </w:rPr>
      </w:pPr>
    </w:p>
    <w:p w14:paraId="7E5C0108" w14:textId="237258A1" w:rsidR="00066C1C" w:rsidRPr="005C75D4" w:rsidRDefault="00066C1C" w:rsidP="00066C1C">
      <w:pPr>
        <w:ind w:left="1080" w:hanging="720"/>
        <w:jc w:val="both"/>
        <w:rPr>
          <w:rFonts w:ascii="Arial" w:hAnsi="Arial" w:cs="Arial"/>
          <w:sz w:val="22"/>
          <w:szCs w:val="22"/>
        </w:rPr>
      </w:pPr>
      <w:r w:rsidRPr="005C75D4">
        <w:rPr>
          <w:rFonts w:ascii="Arial" w:hAnsi="Arial" w:cs="Arial"/>
          <w:sz w:val="22"/>
          <w:szCs w:val="22"/>
        </w:rPr>
        <w:t>D.</w:t>
      </w:r>
      <w:r w:rsidRPr="005C75D4">
        <w:rPr>
          <w:rFonts w:ascii="Arial" w:hAnsi="Arial" w:cs="Arial"/>
          <w:sz w:val="22"/>
          <w:szCs w:val="22"/>
        </w:rPr>
        <w:tab/>
        <w:t>No Cannabis Retailer may open to customers for business before 8:00 am or remain open to customers for business after 10:00 pm.</w:t>
      </w:r>
    </w:p>
    <w:p w14:paraId="6DE7A6C8" w14:textId="77777777" w:rsidR="00066C1C" w:rsidRPr="005C75D4" w:rsidRDefault="00066C1C" w:rsidP="00066C1C">
      <w:pPr>
        <w:ind w:left="1080" w:hanging="720"/>
        <w:jc w:val="both"/>
        <w:rPr>
          <w:rFonts w:ascii="Arial" w:hAnsi="Arial" w:cs="Arial"/>
          <w:sz w:val="22"/>
          <w:szCs w:val="22"/>
        </w:rPr>
      </w:pPr>
    </w:p>
    <w:p w14:paraId="714522E1" w14:textId="0573B276" w:rsidR="00066C1C" w:rsidRPr="005C75D4" w:rsidRDefault="00066C1C" w:rsidP="00066C1C">
      <w:pPr>
        <w:ind w:left="1080" w:hanging="720"/>
        <w:jc w:val="both"/>
        <w:rPr>
          <w:rFonts w:ascii="Arial" w:hAnsi="Arial" w:cs="Arial"/>
          <w:sz w:val="22"/>
          <w:szCs w:val="22"/>
        </w:rPr>
      </w:pPr>
      <w:r w:rsidRPr="005C75D4">
        <w:rPr>
          <w:rFonts w:ascii="Arial" w:hAnsi="Arial" w:cs="Arial"/>
          <w:sz w:val="22"/>
          <w:szCs w:val="22"/>
        </w:rPr>
        <w:t>E.</w:t>
      </w:r>
      <w:r w:rsidRPr="005C75D4">
        <w:rPr>
          <w:rFonts w:ascii="Arial" w:hAnsi="Arial" w:cs="Arial"/>
          <w:sz w:val="22"/>
          <w:szCs w:val="22"/>
        </w:rPr>
        <w:tab/>
        <w:t>Cannabis Retailer</w:t>
      </w:r>
      <w:r w:rsidR="00077249">
        <w:rPr>
          <w:rFonts w:ascii="Arial" w:hAnsi="Arial" w:cs="Arial"/>
          <w:sz w:val="22"/>
          <w:szCs w:val="22"/>
        </w:rPr>
        <w:t>s</w:t>
      </w:r>
      <w:r w:rsidRPr="005C75D4">
        <w:rPr>
          <w:rFonts w:ascii="Arial" w:hAnsi="Arial" w:cs="Arial"/>
          <w:sz w:val="22"/>
          <w:szCs w:val="22"/>
        </w:rPr>
        <w:t xml:space="preserve"> must provide a detailed security plan and receive approval of such plan from the Red Bank Police Department.</w:t>
      </w:r>
    </w:p>
    <w:p w14:paraId="3E2BA4F6" w14:textId="77777777" w:rsidR="00066C1C" w:rsidRPr="005C75D4" w:rsidRDefault="00066C1C" w:rsidP="00066C1C">
      <w:pPr>
        <w:ind w:left="1080" w:hanging="720"/>
        <w:jc w:val="both"/>
        <w:rPr>
          <w:rFonts w:ascii="Arial" w:hAnsi="Arial" w:cs="Arial"/>
          <w:sz w:val="22"/>
          <w:szCs w:val="22"/>
        </w:rPr>
      </w:pPr>
    </w:p>
    <w:p w14:paraId="33C6341E" w14:textId="149A8518" w:rsidR="00066C1C" w:rsidRPr="005C75D4" w:rsidRDefault="00066C1C" w:rsidP="00066C1C">
      <w:pPr>
        <w:ind w:left="1080" w:hanging="720"/>
        <w:jc w:val="both"/>
        <w:rPr>
          <w:rFonts w:ascii="Arial" w:hAnsi="Arial" w:cs="Arial"/>
          <w:sz w:val="22"/>
          <w:szCs w:val="22"/>
        </w:rPr>
      </w:pPr>
      <w:r w:rsidRPr="005C75D4">
        <w:rPr>
          <w:rFonts w:ascii="Arial" w:hAnsi="Arial" w:cs="Arial"/>
          <w:sz w:val="22"/>
          <w:szCs w:val="22"/>
        </w:rPr>
        <w:t>F.</w:t>
      </w:r>
      <w:r w:rsidRPr="005C75D4">
        <w:rPr>
          <w:rFonts w:ascii="Arial" w:hAnsi="Arial" w:cs="Arial"/>
          <w:sz w:val="22"/>
          <w:szCs w:val="22"/>
        </w:rPr>
        <w:tab/>
        <w:t>Otherwise compliant signage shall be permitted as specified for the zone in which the Cannabis Retailer is proposed or operating.</w:t>
      </w:r>
    </w:p>
    <w:p w14:paraId="1494AB21" w14:textId="77777777" w:rsidR="00066C1C" w:rsidRPr="005C75D4" w:rsidRDefault="00066C1C" w:rsidP="003A113B">
      <w:pPr>
        <w:spacing w:line="360" w:lineRule="auto"/>
        <w:ind w:firstLine="720"/>
        <w:jc w:val="both"/>
        <w:rPr>
          <w:rFonts w:ascii="Arial" w:hAnsi="Arial" w:cs="Arial"/>
          <w:sz w:val="22"/>
          <w:szCs w:val="22"/>
        </w:rPr>
      </w:pPr>
    </w:p>
    <w:p w14:paraId="548730F2" w14:textId="5BCE1487" w:rsidR="00066C1C" w:rsidRPr="005C75D4" w:rsidRDefault="00066C1C" w:rsidP="006B6DB1">
      <w:pPr>
        <w:spacing w:after="120" w:line="360" w:lineRule="auto"/>
        <w:ind w:firstLine="720"/>
        <w:jc w:val="both"/>
        <w:rPr>
          <w:rFonts w:ascii="Arial" w:hAnsi="Arial" w:cs="Arial"/>
          <w:sz w:val="22"/>
          <w:szCs w:val="22"/>
        </w:rPr>
      </w:pPr>
      <w:r w:rsidRPr="005C75D4">
        <w:rPr>
          <w:rFonts w:ascii="Arial" w:hAnsi="Arial" w:cs="Arial"/>
          <w:sz w:val="22"/>
          <w:szCs w:val="22"/>
          <w:u w:val="single"/>
        </w:rPr>
        <w:t>SECTION 5.</w:t>
      </w:r>
      <w:r w:rsidRPr="005C75D4">
        <w:rPr>
          <w:rFonts w:ascii="Arial" w:hAnsi="Arial" w:cs="Arial"/>
          <w:sz w:val="22"/>
          <w:szCs w:val="22"/>
        </w:rPr>
        <w:tab/>
        <w:t xml:space="preserve">   </w:t>
      </w:r>
      <w:r w:rsidR="003A113B" w:rsidRPr="005C75D4">
        <w:rPr>
          <w:rFonts w:ascii="Arial" w:hAnsi="Arial" w:cs="Arial"/>
          <w:sz w:val="22"/>
          <w:szCs w:val="22"/>
        </w:rPr>
        <w:t xml:space="preserve">Section </w:t>
      </w:r>
      <w:r w:rsidRPr="005C75D4">
        <w:rPr>
          <w:rFonts w:ascii="Arial" w:hAnsi="Arial" w:cs="Arial"/>
          <w:sz w:val="22"/>
          <w:szCs w:val="22"/>
        </w:rPr>
        <w:t>490-143</w:t>
      </w:r>
      <w:r w:rsidR="003A113B" w:rsidRPr="005C75D4">
        <w:rPr>
          <w:rFonts w:ascii="Arial" w:hAnsi="Arial" w:cs="Arial"/>
          <w:sz w:val="22"/>
          <w:szCs w:val="22"/>
        </w:rPr>
        <w:t xml:space="preserve"> entitled</w:t>
      </w:r>
      <w:r w:rsidRPr="005C75D4">
        <w:rPr>
          <w:rFonts w:ascii="Arial" w:hAnsi="Arial" w:cs="Arial"/>
          <w:sz w:val="22"/>
          <w:szCs w:val="22"/>
        </w:rPr>
        <w:t xml:space="preserve"> “HB Highway Business Zone District,”</w:t>
      </w:r>
      <w:r w:rsidR="003A113B" w:rsidRPr="005C75D4">
        <w:rPr>
          <w:rFonts w:ascii="Arial" w:hAnsi="Arial" w:cs="Arial"/>
          <w:sz w:val="22"/>
          <w:szCs w:val="22"/>
        </w:rPr>
        <w:t xml:space="preserve"> of </w:t>
      </w:r>
      <w:r w:rsidRPr="005C75D4">
        <w:rPr>
          <w:rFonts w:ascii="Arial" w:hAnsi="Arial" w:cs="Arial"/>
          <w:sz w:val="22"/>
          <w:szCs w:val="22"/>
        </w:rPr>
        <w:t xml:space="preserve">Article X entitled “Zoning” of Chapter 490 entitled “Planning and Development Regulations” of the Revised General Ordinances of the Borough of Red Bank is </w:t>
      </w:r>
      <w:r w:rsidR="003A113B" w:rsidRPr="005C75D4">
        <w:rPr>
          <w:rFonts w:ascii="Arial" w:hAnsi="Arial" w:cs="Arial"/>
          <w:sz w:val="22"/>
          <w:szCs w:val="22"/>
        </w:rPr>
        <w:t>hereby amended as follows (</w:t>
      </w:r>
      <w:r w:rsidR="003A113B" w:rsidRPr="005C75D4">
        <w:rPr>
          <w:rFonts w:ascii="Arial" w:hAnsi="Arial" w:cs="Arial"/>
          <w:strike/>
          <w:sz w:val="22"/>
          <w:szCs w:val="22"/>
        </w:rPr>
        <w:t>stricken text</w:t>
      </w:r>
      <w:r w:rsidR="003A113B" w:rsidRPr="005C75D4">
        <w:rPr>
          <w:rFonts w:ascii="Arial" w:hAnsi="Arial" w:cs="Arial"/>
          <w:sz w:val="22"/>
          <w:szCs w:val="22"/>
        </w:rPr>
        <w:t xml:space="preserve"> indicates deletions, </w:t>
      </w:r>
      <w:r w:rsidR="003A113B" w:rsidRPr="005C75D4">
        <w:rPr>
          <w:rFonts w:ascii="Arial" w:hAnsi="Arial" w:cs="Arial"/>
          <w:sz w:val="22"/>
          <w:szCs w:val="22"/>
          <w:u w:val="single"/>
        </w:rPr>
        <w:t>underlined text</w:t>
      </w:r>
      <w:r w:rsidR="003A113B" w:rsidRPr="005C75D4">
        <w:rPr>
          <w:rFonts w:ascii="Arial" w:hAnsi="Arial" w:cs="Arial"/>
          <w:sz w:val="22"/>
          <w:szCs w:val="22"/>
        </w:rPr>
        <w:t xml:space="preserve"> indicates additions):</w:t>
      </w:r>
    </w:p>
    <w:p w14:paraId="43DE0B89" w14:textId="0BF6712A" w:rsidR="00066C1C" w:rsidRPr="005C75D4" w:rsidRDefault="00066C1C" w:rsidP="006B6DB1">
      <w:pPr>
        <w:spacing w:after="120"/>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Permitted Uses.</w:t>
      </w:r>
    </w:p>
    <w:p w14:paraId="55120A02" w14:textId="085FFDE0" w:rsidR="00066C1C" w:rsidRPr="005C75D4" w:rsidRDefault="00066C1C" w:rsidP="006B6DB1">
      <w:pPr>
        <w:spacing w:after="120"/>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p>
    <w:p w14:paraId="27504682" w14:textId="3016E15E" w:rsidR="00066C1C" w:rsidRPr="005C75D4" w:rsidRDefault="00066C1C" w:rsidP="006B6DB1">
      <w:pPr>
        <w:spacing w:after="120"/>
        <w:ind w:left="1800" w:hanging="720"/>
        <w:jc w:val="both"/>
        <w:rPr>
          <w:rFonts w:ascii="Arial" w:hAnsi="Arial" w:cs="Arial"/>
          <w:sz w:val="22"/>
          <w:szCs w:val="22"/>
          <w:u w:val="single"/>
        </w:rPr>
      </w:pPr>
      <w:r w:rsidRPr="005C75D4">
        <w:rPr>
          <w:rFonts w:ascii="Arial" w:hAnsi="Arial" w:cs="Arial"/>
          <w:sz w:val="22"/>
          <w:szCs w:val="22"/>
          <w:u w:val="single"/>
        </w:rPr>
        <w:t>(20)</w:t>
      </w:r>
      <w:r w:rsidRPr="005C75D4">
        <w:rPr>
          <w:rFonts w:ascii="Arial" w:hAnsi="Arial" w:cs="Arial"/>
          <w:sz w:val="22"/>
          <w:szCs w:val="22"/>
          <w:u w:val="single"/>
        </w:rPr>
        <w:tab/>
        <w:t>Cannabis Delivery Services</w:t>
      </w:r>
    </w:p>
    <w:p w14:paraId="7E9DECF5" w14:textId="0B986B28" w:rsidR="00066C1C" w:rsidRPr="005C75D4" w:rsidRDefault="00066C1C" w:rsidP="006B6DB1">
      <w:pPr>
        <w:spacing w:after="120"/>
        <w:jc w:val="both"/>
        <w:rPr>
          <w:rFonts w:ascii="Arial" w:hAnsi="Arial" w:cs="Arial"/>
          <w:sz w:val="22"/>
          <w:szCs w:val="22"/>
          <w:u w:val="single"/>
        </w:rPr>
      </w:pPr>
    </w:p>
    <w:p w14:paraId="727F218C" w14:textId="6647F023" w:rsidR="00066C1C" w:rsidRPr="005C75D4" w:rsidRDefault="00095B1C" w:rsidP="006B6DB1">
      <w:pPr>
        <w:spacing w:after="120"/>
        <w:ind w:left="1080" w:hanging="720"/>
        <w:jc w:val="both"/>
        <w:rPr>
          <w:rFonts w:ascii="Arial" w:hAnsi="Arial" w:cs="Arial"/>
          <w:sz w:val="22"/>
          <w:szCs w:val="22"/>
        </w:rPr>
      </w:pPr>
      <w:r w:rsidRPr="005C75D4">
        <w:rPr>
          <w:rFonts w:ascii="Arial" w:hAnsi="Arial" w:cs="Arial"/>
          <w:sz w:val="22"/>
          <w:szCs w:val="22"/>
        </w:rPr>
        <w:t>D</w:t>
      </w:r>
      <w:r w:rsidR="00066C1C" w:rsidRPr="005C75D4">
        <w:rPr>
          <w:rFonts w:ascii="Arial" w:hAnsi="Arial" w:cs="Arial"/>
          <w:sz w:val="22"/>
          <w:szCs w:val="22"/>
        </w:rPr>
        <w:t>.</w:t>
      </w:r>
      <w:r w:rsidR="00066C1C" w:rsidRPr="005C75D4">
        <w:rPr>
          <w:rFonts w:ascii="Arial" w:hAnsi="Arial" w:cs="Arial"/>
          <w:sz w:val="22"/>
          <w:szCs w:val="22"/>
        </w:rPr>
        <w:tab/>
        <w:t>Conditional Uses.</w:t>
      </w:r>
    </w:p>
    <w:p w14:paraId="5D878138" w14:textId="075BC2AC" w:rsidR="00066C1C" w:rsidRPr="005C75D4" w:rsidRDefault="00066C1C" w:rsidP="006B6DB1">
      <w:pPr>
        <w:spacing w:after="120"/>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r w:rsidRPr="005C75D4">
        <w:rPr>
          <w:rFonts w:ascii="Arial" w:hAnsi="Arial" w:cs="Arial"/>
          <w:sz w:val="22"/>
          <w:szCs w:val="22"/>
        </w:rPr>
        <w:tab/>
      </w:r>
    </w:p>
    <w:p w14:paraId="36D6C945" w14:textId="6DA843B8" w:rsidR="00066C1C" w:rsidRPr="005C75D4" w:rsidRDefault="00066C1C" w:rsidP="006B6DB1">
      <w:pPr>
        <w:spacing w:after="120"/>
        <w:ind w:left="1800" w:hanging="720"/>
        <w:jc w:val="both"/>
        <w:rPr>
          <w:rFonts w:ascii="Arial" w:hAnsi="Arial" w:cs="Arial"/>
          <w:sz w:val="22"/>
          <w:szCs w:val="22"/>
          <w:u w:val="single"/>
        </w:rPr>
      </w:pPr>
      <w:r w:rsidRPr="005C75D4">
        <w:rPr>
          <w:rFonts w:ascii="Arial" w:hAnsi="Arial" w:cs="Arial"/>
          <w:sz w:val="22"/>
          <w:szCs w:val="22"/>
          <w:u w:val="single"/>
        </w:rPr>
        <w:t>(7)</w:t>
      </w:r>
      <w:r w:rsidRPr="005C75D4">
        <w:rPr>
          <w:rFonts w:ascii="Arial" w:hAnsi="Arial" w:cs="Arial"/>
          <w:sz w:val="22"/>
          <w:szCs w:val="22"/>
          <w:u w:val="single"/>
        </w:rPr>
        <w:tab/>
        <w:t>Cannabis Retailers</w:t>
      </w:r>
    </w:p>
    <w:p w14:paraId="715387DD" w14:textId="77777777" w:rsidR="00066C1C" w:rsidRPr="005C75D4" w:rsidRDefault="00066C1C" w:rsidP="006B6DB1">
      <w:pPr>
        <w:spacing w:after="120"/>
        <w:ind w:left="1800" w:hanging="720"/>
        <w:jc w:val="both"/>
        <w:rPr>
          <w:rFonts w:ascii="Arial" w:hAnsi="Arial" w:cs="Arial"/>
          <w:sz w:val="22"/>
          <w:szCs w:val="22"/>
          <w:u w:val="single"/>
        </w:rPr>
      </w:pPr>
    </w:p>
    <w:p w14:paraId="1A7DDEC0" w14:textId="01D7C75C" w:rsidR="00066C1C" w:rsidRPr="005C75D4" w:rsidRDefault="00066C1C" w:rsidP="006B6DB1">
      <w:pPr>
        <w:spacing w:after="120"/>
        <w:ind w:left="1800" w:hanging="720"/>
        <w:jc w:val="both"/>
        <w:rPr>
          <w:rFonts w:ascii="Arial" w:hAnsi="Arial" w:cs="Arial"/>
          <w:sz w:val="22"/>
          <w:szCs w:val="22"/>
        </w:rPr>
      </w:pPr>
    </w:p>
    <w:p w14:paraId="19730C6A" w14:textId="7968CE64" w:rsidR="00066C1C" w:rsidRPr="005C75D4" w:rsidRDefault="00066C1C" w:rsidP="006B6DB1">
      <w:pPr>
        <w:spacing w:after="120" w:line="360" w:lineRule="auto"/>
        <w:ind w:firstLine="720"/>
        <w:jc w:val="both"/>
        <w:rPr>
          <w:rFonts w:ascii="Arial" w:hAnsi="Arial" w:cs="Arial"/>
          <w:sz w:val="22"/>
          <w:szCs w:val="22"/>
        </w:rPr>
      </w:pPr>
      <w:r w:rsidRPr="005C75D4">
        <w:rPr>
          <w:rFonts w:ascii="Arial" w:hAnsi="Arial" w:cs="Arial"/>
          <w:sz w:val="22"/>
          <w:szCs w:val="22"/>
          <w:u w:val="single"/>
        </w:rPr>
        <w:t>SECTION 6.</w:t>
      </w:r>
      <w:r w:rsidRPr="005C75D4">
        <w:rPr>
          <w:rFonts w:ascii="Arial" w:hAnsi="Arial" w:cs="Arial"/>
          <w:sz w:val="22"/>
          <w:szCs w:val="22"/>
        </w:rPr>
        <w:tab/>
        <w:t xml:space="preserve">   Section 490-144 entitled “CCD-1 Central Commercial District-1,” of Article X entitled “Zoning” of Chapter 490 entitled “Planning and Development Regulations” of the Revised General Ordinances of the Borough of Red Bank is hereby amended as follows (</w:t>
      </w:r>
      <w:r w:rsidRPr="005C75D4">
        <w:rPr>
          <w:rFonts w:ascii="Arial" w:hAnsi="Arial" w:cs="Arial"/>
          <w:strike/>
          <w:sz w:val="22"/>
          <w:szCs w:val="22"/>
        </w:rPr>
        <w:t>stricken text</w:t>
      </w:r>
      <w:r w:rsidRPr="005C75D4">
        <w:rPr>
          <w:rFonts w:ascii="Arial" w:hAnsi="Arial" w:cs="Arial"/>
          <w:sz w:val="22"/>
          <w:szCs w:val="22"/>
        </w:rPr>
        <w:t xml:space="preserve"> indicates deletions, </w:t>
      </w:r>
      <w:r w:rsidRPr="005C75D4">
        <w:rPr>
          <w:rFonts w:ascii="Arial" w:hAnsi="Arial" w:cs="Arial"/>
          <w:sz w:val="22"/>
          <w:szCs w:val="22"/>
          <w:u w:val="single"/>
        </w:rPr>
        <w:t>underlined text</w:t>
      </w:r>
      <w:r w:rsidRPr="005C75D4">
        <w:rPr>
          <w:rFonts w:ascii="Arial" w:hAnsi="Arial" w:cs="Arial"/>
          <w:sz w:val="22"/>
          <w:szCs w:val="22"/>
        </w:rPr>
        <w:t xml:space="preserve"> indicates additions):</w:t>
      </w:r>
    </w:p>
    <w:p w14:paraId="6DB00BE8" w14:textId="77777777" w:rsidR="00066C1C" w:rsidRPr="005C75D4" w:rsidRDefault="00066C1C" w:rsidP="00066C1C">
      <w:pPr>
        <w:spacing w:line="360" w:lineRule="auto"/>
        <w:ind w:firstLine="720"/>
        <w:jc w:val="both"/>
        <w:rPr>
          <w:rFonts w:ascii="Arial" w:hAnsi="Arial" w:cs="Arial"/>
          <w:sz w:val="22"/>
          <w:szCs w:val="22"/>
        </w:rPr>
      </w:pPr>
    </w:p>
    <w:p w14:paraId="15C5B57A" w14:textId="77777777" w:rsidR="00066C1C" w:rsidRPr="005C75D4" w:rsidRDefault="00066C1C" w:rsidP="00066C1C">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Permitted Uses.</w:t>
      </w:r>
    </w:p>
    <w:p w14:paraId="5CCFB5E7" w14:textId="77777777" w:rsidR="00066C1C" w:rsidRPr="005C75D4" w:rsidRDefault="00066C1C" w:rsidP="00066C1C">
      <w:pPr>
        <w:ind w:left="1080" w:hanging="720"/>
        <w:jc w:val="both"/>
        <w:rPr>
          <w:rFonts w:ascii="Arial" w:hAnsi="Arial" w:cs="Arial"/>
          <w:sz w:val="22"/>
          <w:szCs w:val="22"/>
        </w:rPr>
      </w:pPr>
    </w:p>
    <w:p w14:paraId="27823BAE" w14:textId="77777777" w:rsidR="00066C1C" w:rsidRPr="005C75D4" w:rsidRDefault="00066C1C" w:rsidP="00066C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p>
    <w:p w14:paraId="4A38571B" w14:textId="77777777" w:rsidR="00066C1C" w:rsidRPr="005C75D4" w:rsidRDefault="00066C1C" w:rsidP="00066C1C">
      <w:pPr>
        <w:jc w:val="center"/>
        <w:rPr>
          <w:rFonts w:ascii="Arial" w:hAnsi="Arial" w:cs="Arial"/>
          <w:sz w:val="22"/>
          <w:szCs w:val="22"/>
        </w:rPr>
      </w:pPr>
    </w:p>
    <w:p w14:paraId="6E7278ED" w14:textId="346A997D" w:rsidR="00066C1C" w:rsidRPr="005C75D4" w:rsidRDefault="00066C1C" w:rsidP="00066C1C">
      <w:pPr>
        <w:ind w:left="1800" w:hanging="720"/>
        <w:jc w:val="both"/>
        <w:rPr>
          <w:rFonts w:ascii="Arial" w:hAnsi="Arial" w:cs="Arial"/>
          <w:sz w:val="22"/>
          <w:szCs w:val="22"/>
          <w:u w:val="single"/>
        </w:rPr>
      </w:pPr>
      <w:r w:rsidRPr="005C75D4">
        <w:rPr>
          <w:rFonts w:ascii="Arial" w:hAnsi="Arial" w:cs="Arial"/>
          <w:sz w:val="22"/>
          <w:szCs w:val="22"/>
          <w:u w:val="single"/>
        </w:rPr>
        <w:t>(</w:t>
      </w:r>
      <w:r w:rsidR="00095B1C" w:rsidRPr="005C75D4">
        <w:rPr>
          <w:rFonts w:ascii="Arial" w:hAnsi="Arial" w:cs="Arial"/>
          <w:sz w:val="22"/>
          <w:szCs w:val="22"/>
          <w:u w:val="single"/>
        </w:rPr>
        <w:t>12</w:t>
      </w:r>
      <w:r w:rsidRPr="005C75D4">
        <w:rPr>
          <w:rFonts w:ascii="Arial" w:hAnsi="Arial" w:cs="Arial"/>
          <w:sz w:val="22"/>
          <w:szCs w:val="22"/>
          <w:u w:val="single"/>
        </w:rPr>
        <w:t>)</w:t>
      </w:r>
      <w:r w:rsidRPr="005C75D4">
        <w:rPr>
          <w:rFonts w:ascii="Arial" w:hAnsi="Arial" w:cs="Arial"/>
          <w:sz w:val="22"/>
          <w:szCs w:val="22"/>
          <w:u w:val="single"/>
        </w:rPr>
        <w:tab/>
        <w:t>Cannabis Delivery Services</w:t>
      </w:r>
    </w:p>
    <w:p w14:paraId="38961F4C" w14:textId="18635642" w:rsidR="00066C1C" w:rsidRPr="005C75D4" w:rsidRDefault="00066C1C" w:rsidP="00066C1C">
      <w:pPr>
        <w:ind w:left="1800" w:hanging="720"/>
        <w:jc w:val="both"/>
        <w:rPr>
          <w:rFonts w:ascii="Arial" w:hAnsi="Arial" w:cs="Arial"/>
          <w:sz w:val="22"/>
          <w:szCs w:val="22"/>
          <w:u w:val="single"/>
        </w:rPr>
      </w:pPr>
    </w:p>
    <w:p w14:paraId="35F0E065" w14:textId="77777777" w:rsidR="00095B1C" w:rsidRPr="005C75D4" w:rsidRDefault="00095B1C" w:rsidP="00066C1C">
      <w:pPr>
        <w:ind w:left="1800" w:hanging="720"/>
        <w:jc w:val="both"/>
        <w:rPr>
          <w:rFonts w:ascii="Arial" w:hAnsi="Arial" w:cs="Arial"/>
          <w:sz w:val="22"/>
          <w:szCs w:val="22"/>
          <w:u w:val="single"/>
        </w:rPr>
      </w:pPr>
    </w:p>
    <w:p w14:paraId="723B828B" w14:textId="55B5877B" w:rsidR="00066C1C" w:rsidRPr="005C75D4" w:rsidRDefault="00095B1C" w:rsidP="00066C1C">
      <w:pPr>
        <w:ind w:left="1080" w:hanging="720"/>
        <w:jc w:val="both"/>
        <w:rPr>
          <w:rFonts w:ascii="Arial" w:hAnsi="Arial" w:cs="Arial"/>
          <w:sz w:val="22"/>
          <w:szCs w:val="22"/>
        </w:rPr>
      </w:pPr>
      <w:r w:rsidRPr="005C75D4">
        <w:rPr>
          <w:rFonts w:ascii="Arial" w:hAnsi="Arial" w:cs="Arial"/>
          <w:sz w:val="22"/>
          <w:szCs w:val="22"/>
        </w:rPr>
        <w:t>D</w:t>
      </w:r>
      <w:r w:rsidR="00066C1C" w:rsidRPr="005C75D4">
        <w:rPr>
          <w:rFonts w:ascii="Arial" w:hAnsi="Arial" w:cs="Arial"/>
          <w:sz w:val="22"/>
          <w:szCs w:val="22"/>
        </w:rPr>
        <w:t>.</w:t>
      </w:r>
      <w:r w:rsidR="00066C1C" w:rsidRPr="005C75D4">
        <w:rPr>
          <w:rFonts w:ascii="Arial" w:hAnsi="Arial" w:cs="Arial"/>
          <w:sz w:val="22"/>
          <w:szCs w:val="22"/>
        </w:rPr>
        <w:tab/>
        <w:t>Conditional Uses.</w:t>
      </w:r>
    </w:p>
    <w:p w14:paraId="700C09D3" w14:textId="77777777" w:rsidR="00066C1C" w:rsidRPr="005C75D4" w:rsidRDefault="00066C1C" w:rsidP="00066C1C">
      <w:pPr>
        <w:jc w:val="center"/>
        <w:rPr>
          <w:rFonts w:ascii="Arial" w:hAnsi="Arial" w:cs="Arial"/>
          <w:sz w:val="22"/>
          <w:szCs w:val="22"/>
        </w:rPr>
      </w:pPr>
    </w:p>
    <w:p w14:paraId="18E1E342" w14:textId="77777777" w:rsidR="00066C1C" w:rsidRPr="005C75D4" w:rsidRDefault="00066C1C" w:rsidP="00066C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r w:rsidRPr="005C75D4">
        <w:rPr>
          <w:rFonts w:ascii="Arial" w:hAnsi="Arial" w:cs="Arial"/>
          <w:sz w:val="22"/>
          <w:szCs w:val="22"/>
        </w:rPr>
        <w:tab/>
      </w:r>
    </w:p>
    <w:p w14:paraId="2CD81B57" w14:textId="77777777" w:rsidR="00066C1C" w:rsidRPr="005C75D4" w:rsidRDefault="00066C1C" w:rsidP="00066C1C">
      <w:pPr>
        <w:jc w:val="center"/>
        <w:rPr>
          <w:rFonts w:ascii="Arial" w:hAnsi="Arial" w:cs="Arial"/>
          <w:sz w:val="22"/>
          <w:szCs w:val="22"/>
        </w:rPr>
      </w:pPr>
    </w:p>
    <w:p w14:paraId="799DB391" w14:textId="6B8353A0" w:rsidR="00066C1C" w:rsidRPr="005C75D4" w:rsidRDefault="00066C1C" w:rsidP="00066C1C">
      <w:pPr>
        <w:ind w:left="1800" w:hanging="720"/>
        <w:jc w:val="both"/>
        <w:rPr>
          <w:rFonts w:ascii="Arial" w:hAnsi="Arial" w:cs="Arial"/>
          <w:sz w:val="22"/>
          <w:szCs w:val="22"/>
          <w:u w:val="single"/>
        </w:rPr>
      </w:pPr>
      <w:r w:rsidRPr="005C75D4">
        <w:rPr>
          <w:rFonts w:ascii="Arial" w:hAnsi="Arial" w:cs="Arial"/>
          <w:sz w:val="22"/>
          <w:szCs w:val="22"/>
          <w:u w:val="single"/>
        </w:rPr>
        <w:t>(</w:t>
      </w:r>
      <w:r w:rsidR="00095B1C" w:rsidRPr="005C75D4">
        <w:rPr>
          <w:rFonts w:ascii="Arial" w:hAnsi="Arial" w:cs="Arial"/>
          <w:sz w:val="22"/>
          <w:szCs w:val="22"/>
          <w:u w:val="single"/>
        </w:rPr>
        <w:t>4</w:t>
      </w:r>
      <w:r w:rsidRPr="005C75D4">
        <w:rPr>
          <w:rFonts w:ascii="Arial" w:hAnsi="Arial" w:cs="Arial"/>
          <w:sz w:val="22"/>
          <w:szCs w:val="22"/>
          <w:u w:val="single"/>
        </w:rPr>
        <w:t>)</w:t>
      </w:r>
      <w:r w:rsidRPr="005C75D4">
        <w:rPr>
          <w:rFonts w:ascii="Arial" w:hAnsi="Arial" w:cs="Arial"/>
          <w:sz w:val="22"/>
          <w:szCs w:val="22"/>
          <w:u w:val="single"/>
        </w:rPr>
        <w:tab/>
        <w:t>Cannabis Retailers</w:t>
      </w:r>
    </w:p>
    <w:p w14:paraId="543CCEEB" w14:textId="03F69DBB" w:rsidR="00095B1C" w:rsidRPr="005C75D4" w:rsidRDefault="00095B1C" w:rsidP="00095B1C">
      <w:pPr>
        <w:ind w:left="1800" w:hanging="720"/>
        <w:jc w:val="both"/>
        <w:rPr>
          <w:rFonts w:ascii="Arial" w:hAnsi="Arial" w:cs="Arial"/>
          <w:sz w:val="22"/>
          <w:szCs w:val="22"/>
        </w:rPr>
      </w:pPr>
    </w:p>
    <w:p w14:paraId="270DC14A" w14:textId="77777777" w:rsidR="00095B1C" w:rsidRPr="005C75D4" w:rsidRDefault="00095B1C" w:rsidP="00095B1C">
      <w:pPr>
        <w:ind w:left="1800" w:hanging="720"/>
        <w:jc w:val="both"/>
        <w:rPr>
          <w:rFonts w:ascii="Arial" w:hAnsi="Arial" w:cs="Arial"/>
          <w:sz w:val="22"/>
          <w:szCs w:val="22"/>
        </w:rPr>
      </w:pPr>
    </w:p>
    <w:p w14:paraId="3BDADED2" w14:textId="7D3CA1C9" w:rsidR="00095B1C" w:rsidRPr="005C75D4" w:rsidRDefault="00095B1C" w:rsidP="00095B1C">
      <w:pPr>
        <w:spacing w:line="360" w:lineRule="auto"/>
        <w:ind w:firstLine="720"/>
        <w:jc w:val="both"/>
        <w:rPr>
          <w:rFonts w:ascii="Arial" w:hAnsi="Arial" w:cs="Arial"/>
          <w:sz w:val="22"/>
          <w:szCs w:val="22"/>
        </w:rPr>
      </w:pPr>
      <w:r w:rsidRPr="005C75D4">
        <w:rPr>
          <w:rFonts w:ascii="Arial" w:hAnsi="Arial" w:cs="Arial"/>
          <w:sz w:val="22"/>
          <w:szCs w:val="22"/>
          <w:u w:val="single"/>
        </w:rPr>
        <w:t>SECTION 7.</w:t>
      </w:r>
      <w:r w:rsidRPr="005C75D4">
        <w:rPr>
          <w:rFonts w:ascii="Arial" w:hAnsi="Arial" w:cs="Arial"/>
          <w:sz w:val="22"/>
          <w:szCs w:val="22"/>
        </w:rPr>
        <w:tab/>
        <w:t xml:space="preserve">   Section 490-145 entitled “CCD-2 Central Commercial District-2,” of Article X entitled “Zoning” of Chapter 490 entitled “Planning and Development Regulations” of the Revised General Ordinances of the Borough of Red Bank is hereby amended as follows (</w:t>
      </w:r>
      <w:r w:rsidRPr="005C75D4">
        <w:rPr>
          <w:rFonts w:ascii="Arial" w:hAnsi="Arial" w:cs="Arial"/>
          <w:strike/>
          <w:sz w:val="22"/>
          <w:szCs w:val="22"/>
        </w:rPr>
        <w:t>stricken text</w:t>
      </w:r>
      <w:r w:rsidRPr="005C75D4">
        <w:rPr>
          <w:rFonts w:ascii="Arial" w:hAnsi="Arial" w:cs="Arial"/>
          <w:sz w:val="22"/>
          <w:szCs w:val="22"/>
        </w:rPr>
        <w:t xml:space="preserve"> indicates deletions, </w:t>
      </w:r>
      <w:r w:rsidRPr="005C75D4">
        <w:rPr>
          <w:rFonts w:ascii="Arial" w:hAnsi="Arial" w:cs="Arial"/>
          <w:sz w:val="22"/>
          <w:szCs w:val="22"/>
          <w:u w:val="single"/>
        </w:rPr>
        <w:t>underlined text</w:t>
      </w:r>
      <w:r w:rsidRPr="005C75D4">
        <w:rPr>
          <w:rFonts w:ascii="Arial" w:hAnsi="Arial" w:cs="Arial"/>
          <w:sz w:val="22"/>
          <w:szCs w:val="22"/>
        </w:rPr>
        <w:t xml:space="preserve"> indicates additions):</w:t>
      </w:r>
    </w:p>
    <w:p w14:paraId="56A2E2C6" w14:textId="77777777" w:rsidR="00095B1C" w:rsidRPr="005C75D4" w:rsidRDefault="00095B1C" w:rsidP="00095B1C">
      <w:pPr>
        <w:spacing w:line="360" w:lineRule="auto"/>
        <w:ind w:firstLine="720"/>
        <w:jc w:val="both"/>
        <w:rPr>
          <w:rFonts w:ascii="Arial" w:hAnsi="Arial" w:cs="Arial"/>
          <w:sz w:val="22"/>
          <w:szCs w:val="22"/>
        </w:rPr>
      </w:pPr>
    </w:p>
    <w:p w14:paraId="41E2A085" w14:textId="77777777" w:rsidR="00095B1C" w:rsidRPr="005C75D4" w:rsidRDefault="00095B1C" w:rsidP="00095B1C">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Permitted Uses.</w:t>
      </w:r>
    </w:p>
    <w:p w14:paraId="2E34D8F2" w14:textId="77777777" w:rsidR="00095B1C" w:rsidRPr="005C75D4" w:rsidRDefault="00095B1C" w:rsidP="00095B1C">
      <w:pPr>
        <w:ind w:left="1080" w:hanging="720"/>
        <w:jc w:val="both"/>
        <w:rPr>
          <w:rFonts w:ascii="Arial" w:hAnsi="Arial" w:cs="Arial"/>
          <w:sz w:val="22"/>
          <w:szCs w:val="22"/>
        </w:rPr>
      </w:pPr>
    </w:p>
    <w:p w14:paraId="3C739275" w14:textId="77777777" w:rsidR="00095B1C" w:rsidRPr="005C75D4" w:rsidRDefault="00095B1C" w:rsidP="00095B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p>
    <w:p w14:paraId="38C6647A" w14:textId="77777777" w:rsidR="00095B1C" w:rsidRPr="005C75D4" w:rsidRDefault="00095B1C" w:rsidP="00095B1C">
      <w:pPr>
        <w:jc w:val="center"/>
        <w:rPr>
          <w:rFonts w:ascii="Arial" w:hAnsi="Arial" w:cs="Arial"/>
          <w:sz w:val="22"/>
          <w:szCs w:val="22"/>
        </w:rPr>
      </w:pPr>
    </w:p>
    <w:p w14:paraId="2E096B39" w14:textId="7E843804" w:rsidR="00095B1C" w:rsidRPr="005C75D4" w:rsidRDefault="00095B1C" w:rsidP="00095B1C">
      <w:pPr>
        <w:ind w:left="1800" w:hanging="720"/>
        <w:jc w:val="both"/>
        <w:rPr>
          <w:rFonts w:ascii="Arial" w:hAnsi="Arial" w:cs="Arial"/>
          <w:sz w:val="22"/>
          <w:szCs w:val="22"/>
          <w:u w:val="single"/>
        </w:rPr>
      </w:pPr>
      <w:r w:rsidRPr="005C75D4">
        <w:rPr>
          <w:rFonts w:ascii="Arial" w:hAnsi="Arial" w:cs="Arial"/>
          <w:sz w:val="22"/>
          <w:szCs w:val="22"/>
          <w:u w:val="single"/>
        </w:rPr>
        <w:t>(14)</w:t>
      </w:r>
      <w:r w:rsidRPr="005C75D4">
        <w:rPr>
          <w:rFonts w:ascii="Arial" w:hAnsi="Arial" w:cs="Arial"/>
          <w:sz w:val="22"/>
          <w:szCs w:val="22"/>
          <w:u w:val="single"/>
        </w:rPr>
        <w:tab/>
        <w:t>Cannabis Delivery Services</w:t>
      </w:r>
    </w:p>
    <w:p w14:paraId="3A632773" w14:textId="77777777" w:rsidR="00095B1C" w:rsidRPr="005C75D4" w:rsidRDefault="00095B1C" w:rsidP="00095B1C">
      <w:pPr>
        <w:ind w:left="1800" w:hanging="720"/>
        <w:jc w:val="both"/>
        <w:rPr>
          <w:rFonts w:ascii="Arial" w:hAnsi="Arial" w:cs="Arial"/>
          <w:sz w:val="22"/>
          <w:szCs w:val="22"/>
          <w:u w:val="single"/>
        </w:rPr>
      </w:pPr>
    </w:p>
    <w:p w14:paraId="08ED3408" w14:textId="77777777" w:rsidR="00095B1C" w:rsidRPr="005C75D4" w:rsidRDefault="00095B1C" w:rsidP="00095B1C">
      <w:pPr>
        <w:ind w:left="1800" w:hanging="720"/>
        <w:jc w:val="both"/>
        <w:rPr>
          <w:rFonts w:ascii="Arial" w:hAnsi="Arial" w:cs="Arial"/>
          <w:sz w:val="22"/>
          <w:szCs w:val="22"/>
          <w:u w:val="single"/>
        </w:rPr>
      </w:pPr>
    </w:p>
    <w:p w14:paraId="0EF1D4CD" w14:textId="30A69853" w:rsidR="00095B1C" w:rsidRPr="005C75D4" w:rsidRDefault="00095B1C" w:rsidP="00095B1C">
      <w:pPr>
        <w:ind w:left="1080" w:hanging="720"/>
        <w:jc w:val="both"/>
        <w:rPr>
          <w:rFonts w:ascii="Arial" w:hAnsi="Arial" w:cs="Arial"/>
          <w:sz w:val="22"/>
          <w:szCs w:val="22"/>
        </w:rPr>
      </w:pPr>
      <w:r w:rsidRPr="005C75D4">
        <w:rPr>
          <w:rFonts w:ascii="Arial" w:hAnsi="Arial" w:cs="Arial"/>
          <w:sz w:val="22"/>
          <w:szCs w:val="22"/>
        </w:rPr>
        <w:t>D.</w:t>
      </w:r>
      <w:r w:rsidRPr="005C75D4">
        <w:rPr>
          <w:rFonts w:ascii="Arial" w:hAnsi="Arial" w:cs="Arial"/>
          <w:sz w:val="22"/>
          <w:szCs w:val="22"/>
        </w:rPr>
        <w:tab/>
        <w:t>Conditional Uses.</w:t>
      </w:r>
    </w:p>
    <w:p w14:paraId="6E7D714B" w14:textId="77777777" w:rsidR="00095B1C" w:rsidRPr="005C75D4" w:rsidRDefault="00095B1C" w:rsidP="00095B1C">
      <w:pPr>
        <w:jc w:val="center"/>
        <w:rPr>
          <w:rFonts w:ascii="Arial" w:hAnsi="Arial" w:cs="Arial"/>
          <w:sz w:val="22"/>
          <w:szCs w:val="22"/>
        </w:rPr>
      </w:pPr>
    </w:p>
    <w:p w14:paraId="5D704C9F" w14:textId="77777777" w:rsidR="00095B1C" w:rsidRPr="005C75D4" w:rsidRDefault="00095B1C" w:rsidP="00095B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r w:rsidRPr="005C75D4">
        <w:rPr>
          <w:rFonts w:ascii="Arial" w:hAnsi="Arial" w:cs="Arial"/>
          <w:sz w:val="22"/>
          <w:szCs w:val="22"/>
        </w:rPr>
        <w:tab/>
      </w:r>
    </w:p>
    <w:p w14:paraId="38384BB3" w14:textId="77777777" w:rsidR="00095B1C" w:rsidRPr="005C75D4" w:rsidRDefault="00095B1C" w:rsidP="00095B1C">
      <w:pPr>
        <w:jc w:val="center"/>
        <w:rPr>
          <w:rFonts w:ascii="Arial" w:hAnsi="Arial" w:cs="Arial"/>
          <w:sz w:val="22"/>
          <w:szCs w:val="22"/>
        </w:rPr>
      </w:pPr>
    </w:p>
    <w:p w14:paraId="62BCE6FF" w14:textId="2B2D80FE" w:rsidR="00095B1C" w:rsidRPr="005C75D4" w:rsidRDefault="00095B1C" w:rsidP="00095B1C">
      <w:pPr>
        <w:ind w:left="1800" w:hanging="720"/>
        <w:jc w:val="both"/>
        <w:rPr>
          <w:rFonts w:ascii="Arial" w:hAnsi="Arial" w:cs="Arial"/>
          <w:sz w:val="22"/>
          <w:szCs w:val="22"/>
          <w:u w:val="single"/>
        </w:rPr>
      </w:pPr>
      <w:r w:rsidRPr="005C75D4">
        <w:rPr>
          <w:rFonts w:ascii="Arial" w:hAnsi="Arial" w:cs="Arial"/>
          <w:sz w:val="22"/>
          <w:szCs w:val="22"/>
          <w:u w:val="single"/>
        </w:rPr>
        <w:t>(4)</w:t>
      </w:r>
      <w:r w:rsidRPr="005C75D4">
        <w:rPr>
          <w:rFonts w:ascii="Arial" w:hAnsi="Arial" w:cs="Arial"/>
          <w:sz w:val="22"/>
          <w:szCs w:val="22"/>
          <w:u w:val="single"/>
        </w:rPr>
        <w:tab/>
        <w:t>Cannabis Retailers</w:t>
      </w:r>
    </w:p>
    <w:p w14:paraId="0BBA66D2" w14:textId="090731E7" w:rsidR="00095B1C" w:rsidRPr="005C75D4" w:rsidRDefault="00095B1C" w:rsidP="00095B1C">
      <w:pPr>
        <w:ind w:left="1800" w:hanging="720"/>
        <w:jc w:val="both"/>
        <w:rPr>
          <w:rFonts w:ascii="Arial" w:hAnsi="Arial" w:cs="Arial"/>
          <w:sz w:val="22"/>
          <w:szCs w:val="22"/>
          <w:u w:val="single"/>
        </w:rPr>
      </w:pPr>
    </w:p>
    <w:p w14:paraId="74121374" w14:textId="74812D3E" w:rsidR="00095B1C" w:rsidRPr="005C75D4" w:rsidRDefault="00095B1C" w:rsidP="00095B1C">
      <w:pPr>
        <w:ind w:left="1800" w:hanging="720"/>
        <w:jc w:val="both"/>
        <w:rPr>
          <w:rFonts w:ascii="Arial" w:hAnsi="Arial" w:cs="Arial"/>
          <w:sz w:val="22"/>
          <w:szCs w:val="22"/>
          <w:u w:val="single"/>
        </w:rPr>
      </w:pPr>
    </w:p>
    <w:p w14:paraId="29FFFE0C" w14:textId="38FCC263" w:rsidR="00095B1C" w:rsidRPr="005C75D4" w:rsidRDefault="00095B1C" w:rsidP="00095B1C">
      <w:pPr>
        <w:spacing w:line="360" w:lineRule="auto"/>
        <w:ind w:firstLine="720"/>
        <w:jc w:val="both"/>
        <w:rPr>
          <w:rFonts w:ascii="Arial" w:hAnsi="Arial" w:cs="Arial"/>
          <w:sz w:val="22"/>
          <w:szCs w:val="22"/>
        </w:rPr>
      </w:pPr>
      <w:r w:rsidRPr="005C75D4">
        <w:rPr>
          <w:rFonts w:ascii="Arial" w:hAnsi="Arial" w:cs="Arial"/>
          <w:sz w:val="22"/>
          <w:szCs w:val="22"/>
          <w:u w:val="single"/>
        </w:rPr>
        <w:t>SECTION 8.</w:t>
      </w:r>
      <w:r w:rsidRPr="005C75D4">
        <w:rPr>
          <w:rFonts w:ascii="Arial" w:hAnsi="Arial" w:cs="Arial"/>
          <w:sz w:val="22"/>
          <w:szCs w:val="22"/>
        </w:rPr>
        <w:tab/>
        <w:t xml:space="preserve">   Section 490-146 entitled “BR-1 Business/Residential-1,” of Article X entitled “Zoning” of Chapter 490 entitled “Planning and Development Regulations” of the Revised General Ordinances of the Borough of Red Bank is hereby amended as follows (</w:t>
      </w:r>
      <w:r w:rsidRPr="005C75D4">
        <w:rPr>
          <w:rFonts w:ascii="Arial" w:hAnsi="Arial" w:cs="Arial"/>
          <w:strike/>
          <w:sz w:val="22"/>
          <w:szCs w:val="22"/>
        </w:rPr>
        <w:t>stricken text</w:t>
      </w:r>
      <w:r w:rsidRPr="005C75D4">
        <w:rPr>
          <w:rFonts w:ascii="Arial" w:hAnsi="Arial" w:cs="Arial"/>
          <w:sz w:val="22"/>
          <w:szCs w:val="22"/>
        </w:rPr>
        <w:t xml:space="preserve"> indicates deletions, </w:t>
      </w:r>
      <w:r w:rsidRPr="005C75D4">
        <w:rPr>
          <w:rFonts w:ascii="Arial" w:hAnsi="Arial" w:cs="Arial"/>
          <w:sz w:val="22"/>
          <w:szCs w:val="22"/>
          <w:u w:val="single"/>
        </w:rPr>
        <w:t>underlined text</w:t>
      </w:r>
      <w:r w:rsidRPr="005C75D4">
        <w:rPr>
          <w:rFonts w:ascii="Arial" w:hAnsi="Arial" w:cs="Arial"/>
          <w:sz w:val="22"/>
          <w:szCs w:val="22"/>
        </w:rPr>
        <w:t xml:space="preserve"> indicates additions):</w:t>
      </w:r>
    </w:p>
    <w:p w14:paraId="5CC1CE27" w14:textId="77777777" w:rsidR="00095B1C" w:rsidRPr="005C75D4" w:rsidRDefault="00095B1C" w:rsidP="00095B1C">
      <w:pPr>
        <w:spacing w:line="360" w:lineRule="auto"/>
        <w:ind w:firstLine="720"/>
        <w:jc w:val="both"/>
        <w:rPr>
          <w:rFonts w:ascii="Arial" w:hAnsi="Arial" w:cs="Arial"/>
          <w:sz w:val="22"/>
          <w:szCs w:val="22"/>
        </w:rPr>
      </w:pPr>
    </w:p>
    <w:p w14:paraId="120E8610" w14:textId="77777777" w:rsidR="00095B1C" w:rsidRPr="005C75D4" w:rsidRDefault="00095B1C" w:rsidP="00095B1C">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Permitted Uses.</w:t>
      </w:r>
    </w:p>
    <w:p w14:paraId="5239C9C3" w14:textId="77777777" w:rsidR="00095B1C" w:rsidRPr="005C75D4" w:rsidRDefault="00095B1C" w:rsidP="00095B1C">
      <w:pPr>
        <w:ind w:left="1080" w:hanging="720"/>
        <w:jc w:val="both"/>
        <w:rPr>
          <w:rFonts w:ascii="Arial" w:hAnsi="Arial" w:cs="Arial"/>
          <w:sz w:val="22"/>
          <w:szCs w:val="22"/>
        </w:rPr>
      </w:pPr>
    </w:p>
    <w:p w14:paraId="0DFE0F4A" w14:textId="77777777" w:rsidR="00095B1C" w:rsidRPr="005C75D4" w:rsidRDefault="00095B1C" w:rsidP="00095B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p>
    <w:p w14:paraId="669D4E5E" w14:textId="77777777" w:rsidR="00095B1C" w:rsidRPr="005C75D4" w:rsidRDefault="00095B1C" w:rsidP="00095B1C">
      <w:pPr>
        <w:jc w:val="center"/>
        <w:rPr>
          <w:rFonts w:ascii="Arial" w:hAnsi="Arial" w:cs="Arial"/>
          <w:sz w:val="22"/>
          <w:szCs w:val="22"/>
        </w:rPr>
      </w:pPr>
    </w:p>
    <w:p w14:paraId="3BD446BD" w14:textId="3F70973F" w:rsidR="00095B1C" w:rsidRPr="005C75D4" w:rsidRDefault="00095B1C" w:rsidP="00095B1C">
      <w:pPr>
        <w:ind w:left="1800" w:hanging="720"/>
        <w:jc w:val="both"/>
        <w:rPr>
          <w:rFonts w:ascii="Arial" w:hAnsi="Arial" w:cs="Arial"/>
          <w:sz w:val="22"/>
          <w:szCs w:val="22"/>
          <w:u w:val="single"/>
        </w:rPr>
      </w:pPr>
      <w:r w:rsidRPr="005C75D4">
        <w:rPr>
          <w:rFonts w:ascii="Arial" w:hAnsi="Arial" w:cs="Arial"/>
          <w:sz w:val="22"/>
          <w:szCs w:val="22"/>
          <w:u w:val="single"/>
        </w:rPr>
        <w:t>(20)</w:t>
      </w:r>
      <w:r w:rsidRPr="005C75D4">
        <w:rPr>
          <w:rFonts w:ascii="Arial" w:hAnsi="Arial" w:cs="Arial"/>
          <w:sz w:val="22"/>
          <w:szCs w:val="22"/>
          <w:u w:val="single"/>
        </w:rPr>
        <w:tab/>
        <w:t>Cannabis Delivery Services</w:t>
      </w:r>
    </w:p>
    <w:p w14:paraId="59AA8B4A" w14:textId="77777777" w:rsidR="00095B1C" w:rsidRPr="005C75D4" w:rsidRDefault="00095B1C" w:rsidP="00095B1C">
      <w:pPr>
        <w:ind w:left="1800" w:hanging="720"/>
        <w:jc w:val="both"/>
        <w:rPr>
          <w:rFonts w:ascii="Arial" w:hAnsi="Arial" w:cs="Arial"/>
          <w:sz w:val="22"/>
          <w:szCs w:val="22"/>
          <w:u w:val="single"/>
        </w:rPr>
      </w:pPr>
    </w:p>
    <w:p w14:paraId="7EAE6C6C" w14:textId="77777777" w:rsidR="00095B1C" w:rsidRPr="005C75D4" w:rsidRDefault="00095B1C" w:rsidP="00095B1C">
      <w:pPr>
        <w:ind w:left="1800" w:hanging="720"/>
        <w:jc w:val="both"/>
        <w:rPr>
          <w:rFonts w:ascii="Arial" w:hAnsi="Arial" w:cs="Arial"/>
          <w:sz w:val="22"/>
          <w:szCs w:val="22"/>
          <w:u w:val="single"/>
        </w:rPr>
      </w:pPr>
    </w:p>
    <w:p w14:paraId="04826393" w14:textId="4DFE5648" w:rsidR="00095B1C" w:rsidRPr="005C75D4" w:rsidRDefault="00095B1C" w:rsidP="00095B1C">
      <w:pPr>
        <w:ind w:left="1080" w:hanging="720"/>
        <w:jc w:val="both"/>
        <w:rPr>
          <w:rFonts w:ascii="Arial" w:hAnsi="Arial" w:cs="Arial"/>
          <w:sz w:val="22"/>
          <w:szCs w:val="22"/>
        </w:rPr>
      </w:pPr>
      <w:r w:rsidRPr="005C75D4">
        <w:rPr>
          <w:rFonts w:ascii="Arial" w:hAnsi="Arial" w:cs="Arial"/>
          <w:sz w:val="22"/>
          <w:szCs w:val="22"/>
        </w:rPr>
        <w:t>D.</w:t>
      </w:r>
      <w:r w:rsidRPr="005C75D4">
        <w:rPr>
          <w:rFonts w:ascii="Arial" w:hAnsi="Arial" w:cs="Arial"/>
          <w:sz w:val="22"/>
          <w:szCs w:val="22"/>
        </w:rPr>
        <w:tab/>
        <w:t>Conditional Uses.</w:t>
      </w:r>
    </w:p>
    <w:p w14:paraId="1932A717" w14:textId="77777777" w:rsidR="00095B1C" w:rsidRPr="005C75D4" w:rsidRDefault="00095B1C" w:rsidP="00095B1C">
      <w:pPr>
        <w:jc w:val="center"/>
        <w:rPr>
          <w:rFonts w:ascii="Arial" w:hAnsi="Arial" w:cs="Arial"/>
          <w:sz w:val="22"/>
          <w:szCs w:val="22"/>
        </w:rPr>
      </w:pPr>
    </w:p>
    <w:p w14:paraId="4740E908" w14:textId="77777777" w:rsidR="00095B1C" w:rsidRPr="005C75D4" w:rsidRDefault="00095B1C" w:rsidP="00095B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r w:rsidRPr="005C75D4">
        <w:rPr>
          <w:rFonts w:ascii="Arial" w:hAnsi="Arial" w:cs="Arial"/>
          <w:sz w:val="22"/>
          <w:szCs w:val="22"/>
        </w:rPr>
        <w:tab/>
      </w:r>
    </w:p>
    <w:p w14:paraId="2038C348" w14:textId="77777777" w:rsidR="00095B1C" w:rsidRPr="005C75D4" w:rsidRDefault="00095B1C" w:rsidP="00095B1C">
      <w:pPr>
        <w:jc w:val="center"/>
        <w:rPr>
          <w:rFonts w:ascii="Arial" w:hAnsi="Arial" w:cs="Arial"/>
          <w:sz w:val="22"/>
          <w:szCs w:val="22"/>
        </w:rPr>
      </w:pPr>
    </w:p>
    <w:p w14:paraId="3CA85FCC" w14:textId="5ABA2FBF" w:rsidR="00095B1C" w:rsidRPr="005C75D4" w:rsidRDefault="00095B1C" w:rsidP="00095B1C">
      <w:pPr>
        <w:ind w:left="1800" w:hanging="720"/>
        <w:jc w:val="both"/>
        <w:rPr>
          <w:rFonts w:ascii="Arial" w:hAnsi="Arial" w:cs="Arial"/>
          <w:sz w:val="22"/>
          <w:szCs w:val="22"/>
          <w:u w:val="single"/>
        </w:rPr>
      </w:pPr>
      <w:r w:rsidRPr="005C75D4">
        <w:rPr>
          <w:rFonts w:ascii="Arial" w:hAnsi="Arial" w:cs="Arial"/>
          <w:sz w:val="22"/>
          <w:szCs w:val="22"/>
          <w:u w:val="single"/>
        </w:rPr>
        <w:t>(7)</w:t>
      </w:r>
      <w:r w:rsidRPr="005C75D4">
        <w:rPr>
          <w:rFonts w:ascii="Arial" w:hAnsi="Arial" w:cs="Arial"/>
          <w:sz w:val="22"/>
          <w:szCs w:val="22"/>
          <w:u w:val="single"/>
        </w:rPr>
        <w:tab/>
        <w:t>Cannabis Retailers</w:t>
      </w:r>
    </w:p>
    <w:p w14:paraId="1AB19724" w14:textId="77777777" w:rsidR="00095B1C" w:rsidRPr="005C75D4" w:rsidRDefault="00095B1C" w:rsidP="00095B1C">
      <w:pPr>
        <w:ind w:left="1800" w:hanging="720"/>
        <w:jc w:val="both"/>
        <w:rPr>
          <w:rFonts w:ascii="Arial" w:hAnsi="Arial" w:cs="Arial"/>
          <w:sz w:val="22"/>
          <w:szCs w:val="22"/>
          <w:u w:val="single"/>
        </w:rPr>
      </w:pPr>
    </w:p>
    <w:p w14:paraId="4E07B9E3" w14:textId="4029E05E" w:rsidR="00066C1C" w:rsidRPr="005C75D4" w:rsidRDefault="00066C1C" w:rsidP="00066C1C">
      <w:pPr>
        <w:ind w:left="1800" w:hanging="720"/>
        <w:jc w:val="both"/>
        <w:rPr>
          <w:rFonts w:ascii="Arial" w:hAnsi="Arial" w:cs="Arial"/>
          <w:sz w:val="22"/>
          <w:szCs w:val="22"/>
        </w:rPr>
      </w:pPr>
    </w:p>
    <w:p w14:paraId="60151ECD" w14:textId="341022A0" w:rsidR="00095B1C" w:rsidRPr="005C75D4" w:rsidRDefault="00095B1C" w:rsidP="00095B1C">
      <w:pPr>
        <w:spacing w:line="360" w:lineRule="auto"/>
        <w:ind w:firstLine="720"/>
        <w:jc w:val="both"/>
        <w:rPr>
          <w:rFonts w:ascii="Arial" w:hAnsi="Arial" w:cs="Arial"/>
          <w:sz w:val="22"/>
          <w:szCs w:val="22"/>
        </w:rPr>
      </w:pPr>
      <w:r w:rsidRPr="005C75D4">
        <w:rPr>
          <w:rFonts w:ascii="Arial" w:hAnsi="Arial" w:cs="Arial"/>
          <w:sz w:val="22"/>
          <w:szCs w:val="22"/>
          <w:u w:val="single"/>
        </w:rPr>
        <w:t>SECTION 9.</w:t>
      </w:r>
      <w:r w:rsidRPr="005C75D4">
        <w:rPr>
          <w:rFonts w:ascii="Arial" w:hAnsi="Arial" w:cs="Arial"/>
          <w:sz w:val="22"/>
          <w:szCs w:val="22"/>
        </w:rPr>
        <w:tab/>
        <w:t xml:space="preserve">   Section 490-148 entitled “WD Waterfront Development District,” of Article X entitled “Zoning” of Chapter 490 entitled “Planning and Development Regulations” of the Revised General Ordinances of the Borough of Red Bank is hereby amended as follows (</w:t>
      </w:r>
      <w:r w:rsidRPr="005C75D4">
        <w:rPr>
          <w:rFonts w:ascii="Arial" w:hAnsi="Arial" w:cs="Arial"/>
          <w:strike/>
          <w:sz w:val="22"/>
          <w:szCs w:val="22"/>
        </w:rPr>
        <w:t>stricken text</w:t>
      </w:r>
      <w:r w:rsidRPr="005C75D4">
        <w:rPr>
          <w:rFonts w:ascii="Arial" w:hAnsi="Arial" w:cs="Arial"/>
          <w:sz w:val="22"/>
          <w:szCs w:val="22"/>
        </w:rPr>
        <w:t xml:space="preserve"> indicates deletions, </w:t>
      </w:r>
      <w:r w:rsidRPr="005C75D4">
        <w:rPr>
          <w:rFonts w:ascii="Arial" w:hAnsi="Arial" w:cs="Arial"/>
          <w:sz w:val="22"/>
          <w:szCs w:val="22"/>
          <w:u w:val="single"/>
        </w:rPr>
        <w:t>underlined text</w:t>
      </w:r>
      <w:r w:rsidRPr="005C75D4">
        <w:rPr>
          <w:rFonts w:ascii="Arial" w:hAnsi="Arial" w:cs="Arial"/>
          <w:sz w:val="22"/>
          <w:szCs w:val="22"/>
        </w:rPr>
        <w:t xml:space="preserve"> indicates additions):</w:t>
      </w:r>
    </w:p>
    <w:p w14:paraId="254B9A2E" w14:textId="48CF2A07" w:rsidR="006B6DB1" w:rsidRDefault="006B6DB1">
      <w:pPr>
        <w:widowControl/>
        <w:autoSpaceDE/>
        <w:autoSpaceDN/>
        <w:adjustRightInd/>
        <w:rPr>
          <w:rFonts w:ascii="Arial" w:hAnsi="Arial" w:cs="Arial"/>
          <w:sz w:val="22"/>
          <w:szCs w:val="22"/>
        </w:rPr>
      </w:pPr>
      <w:r>
        <w:rPr>
          <w:rFonts w:ascii="Arial" w:hAnsi="Arial" w:cs="Arial"/>
          <w:sz w:val="22"/>
          <w:szCs w:val="22"/>
        </w:rPr>
        <w:br w:type="page"/>
      </w:r>
    </w:p>
    <w:p w14:paraId="4E8C20AA" w14:textId="77777777" w:rsidR="00095B1C" w:rsidRPr="005C75D4" w:rsidRDefault="00095B1C" w:rsidP="00095B1C">
      <w:pPr>
        <w:spacing w:line="360" w:lineRule="auto"/>
        <w:ind w:firstLine="720"/>
        <w:jc w:val="both"/>
        <w:rPr>
          <w:rFonts w:ascii="Arial" w:hAnsi="Arial" w:cs="Arial"/>
          <w:sz w:val="22"/>
          <w:szCs w:val="22"/>
        </w:rPr>
      </w:pPr>
    </w:p>
    <w:p w14:paraId="6066AC47" w14:textId="77777777" w:rsidR="00095B1C" w:rsidRPr="005C75D4" w:rsidRDefault="00095B1C" w:rsidP="00095B1C">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Permitted Uses.</w:t>
      </w:r>
    </w:p>
    <w:p w14:paraId="5DEC0A44" w14:textId="77777777" w:rsidR="00095B1C" w:rsidRPr="005C75D4" w:rsidRDefault="00095B1C" w:rsidP="00095B1C">
      <w:pPr>
        <w:ind w:left="1080" w:hanging="720"/>
        <w:jc w:val="both"/>
        <w:rPr>
          <w:rFonts w:ascii="Arial" w:hAnsi="Arial" w:cs="Arial"/>
          <w:sz w:val="22"/>
          <w:szCs w:val="22"/>
        </w:rPr>
      </w:pPr>
    </w:p>
    <w:p w14:paraId="4352B0D0" w14:textId="77777777" w:rsidR="00095B1C" w:rsidRPr="005C75D4" w:rsidRDefault="00095B1C" w:rsidP="00095B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p>
    <w:p w14:paraId="5655FACC" w14:textId="77777777" w:rsidR="00095B1C" w:rsidRPr="005C75D4" w:rsidRDefault="00095B1C" w:rsidP="00095B1C">
      <w:pPr>
        <w:jc w:val="center"/>
        <w:rPr>
          <w:rFonts w:ascii="Arial" w:hAnsi="Arial" w:cs="Arial"/>
          <w:sz w:val="22"/>
          <w:szCs w:val="22"/>
        </w:rPr>
      </w:pPr>
    </w:p>
    <w:p w14:paraId="3B8338C7" w14:textId="0117CC6B" w:rsidR="00095B1C" w:rsidRPr="005C75D4" w:rsidRDefault="00095B1C" w:rsidP="00095B1C">
      <w:pPr>
        <w:ind w:left="1800" w:hanging="720"/>
        <w:jc w:val="both"/>
        <w:rPr>
          <w:rFonts w:ascii="Arial" w:hAnsi="Arial" w:cs="Arial"/>
          <w:sz w:val="22"/>
          <w:szCs w:val="22"/>
          <w:u w:val="single"/>
        </w:rPr>
      </w:pPr>
      <w:r w:rsidRPr="005C75D4">
        <w:rPr>
          <w:rFonts w:ascii="Arial" w:hAnsi="Arial" w:cs="Arial"/>
          <w:sz w:val="22"/>
          <w:szCs w:val="22"/>
          <w:u w:val="single"/>
        </w:rPr>
        <w:t>(10)</w:t>
      </w:r>
      <w:r w:rsidRPr="005C75D4">
        <w:rPr>
          <w:rFonts w:ascii="Arial" w:hAnsi="Arial" w:cs="Arial"/>
          <w:sz w:val="22"/>
          <w:szCs w:val="22"/>
          <w:u w:val="single"/>
        </w:rPr>
        <w:tab/>
        <w:t>Cannabis Delivery Services</w:t>
      </w:r>
    </w:p>
    <w:p w14:paraId="34260DE0" w14:textId="77777777" w:rsidR="00095B1C" w:rsidRPr="005C75D4" w:rsidRDefault="00095B1C" w:rsidP="00095B1C">
      <w:pPr>
        <w:ind w:left="1800" w:hanging="720"/>
        <w:jc w:val="both"/>
        <w:rPr>
          <w:rFonts w:ascii="Arial" w:hAnsi="Arial" w:cs="Arial"/>
          <w:sz w:val="22"/>
          <w:szCs w:val="22"/>
          <w:u w:val="single"/>
        </w:rPr>
      </w:pPr>
    </w:p>
    <w:p w14:paraId="32EF0D36" w14:textId="77777777" w:rsidR="00095B1C" w:rsidRPr="005C75D4" w:rsidRDefault="00095B1C" w:rsidP="00095B1C">
      <w:pPr>
        <w:ind w:left="1800" w:hanging="720"/>
        <w:jc w:val="both"/>
        <w:rPr>
          <w:rFonts w:ascii="Arial" w:hAnsi="Arial" w:cs="Arial"/>
          <w:sz w:val="22"/>
          <w:szCs w:val="22"/>
          <w:u w:val="single"/>
        </w:rPr>
      </w:pPr>
    </w:p>
    <w:p w14:paraId="17DAAB5C" w14:textId="54ED1790" w:rsidR="00095B1C" w:rsidRPr="005C75D4" w:rsidRDefault="00095B1C" w:rsidP="00095B1C">
      <w:pPr>
        <w:ind w:left="1080" w:hanging="720"/>
        <w:jc w:val="both"/>
        <w:rPr>
          <w:rFonts w:ascii="Arial" w:hAnsi="Arial" w:cs="Arial"/>
          <w:sz w:val="22"/>
          <w:szCs w:val="22"/>
        </w:rPr>
      </w:pPr>
      <w:r w:rsidRPr="005C75D4">
        <w:rPr>
          <w:rFonts w:ascii="Arial" w:hAnsi="Arial" w:cs="Arial"/>
          <w:sz w:val="22"/>
          <w:szCs w:val="22"/>
        </w:rPr>
        <w:t>D.</w:t>
      </w:r>
      <w:r w:rsidRPr="005C75D4">
        <w:rPr>
          <w:rFonts w:ascii="Arial" w:hAnsi="Arial" w:cs="Arial"/>
          <w:sz w:val="22"/>
          <w:szCs w:val="22"/>
        </w:rPr>
        <w:tab/>
        <w:t>Conditional Uses.</w:t>
      </w:r>
    </w:p>
    <w:p w14:paraId="3AEC9AA0" w14:textId="77777777" w:rsidR="00095B1C" w:rsidRPr="005C75D4" w:rsidRDefault="00095B1C" w:rsidP="00095B1C">
      <w:pPr>
        <w:jc w:val="center"/>
        <w:rPr>
          <w:rFonts w:ascii="Arial" w:hAnsi="Arial" w:cs="Arial"/>
          <w:sz w:val="22"/>
          <w:szCs w:val="22"/>
        </w:rPr>
      </w:pPr>
    </w:p>
    <w:p w14:paraId="21F4BA6D" w14:textId="77777777" w:rsidR="00095B1C" w:rsidRPr="005C75D4" w:rsidRDefault="00095B1C" w:rsidP="00095B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r w:rsidRPr="005C75D4">
        <w:rPr>
          <w:rFonts w:ascii="Arial" w:hAnsi="Arial" w:cs="Arial"/>
          <w:sz w:val="22"/>
          <w:szCs w:val="22"/>
        </w:rPr>
        <w:tab/>
      </w:r>
    </w:p>
    <w:p w14:paraId="44A0BA52" w14:textId="77777777" w:rsidR="00095B1C" w:rsidRPr="005C75D4" w:rsidRDefault="00095B1C" w:rsidP="00095B1C">
      <w:pPr>
        <w:jc w:val="center"/>
        <w:rPr>
          <w:rFonts w:ascii="Arial" w:hAnsi="Arial" w:cs="Arial"/>
          <w:sz w:val="22"/>
          <w:szCs w:val="22"/>
        </w:rPr>
      </w:pPr>
    </w:p>
    <w:p w14:paraId="6518A3A5" w14:textId="1FF74A27" w:rsidR="00095B1C" w:rsidRPr="005C75D4" w:rsidRDefault="00095B1C" w:rsidP="00095B1C">
      <w:pPr>
        <w:ind w:left="1800" w:hanging="720"/>
        <w:jc w:val="both"/>
        <w:rPr>
          <w:rFonts w:ascii="Arial" w:hAnsi="Arial" w:cs="Arial"/>
          <w:sz w:val="22"/>
          <w:szCs w:val="22"/>
          <w:u w:val="single"/>
        </w:rPr>
      </w:pPr>
      <w:r w:rsidRPr="005C75D4">
        <w:rPr>
          <w:rFonts w:ascii="Arial" w:hAnsi="Arial" w:cs="Arial"/>
          <w:sz w:val="22"/>
          <w:szCs w:val="22"/>
          <w:u w:val="single"/>
        </w:rPr>
        <w:t>(4)</w:t>
      </w:r>
      <w:r w:rsidRPr="005C75D4">
        <w:rPr>
          <w:rFonts w:ascii="Arial" w:hAnsi="Arial" w:cs="Arial"/>
          <w:sz w:val="22"/>
          <w:szCs w:val="22"/>
          <w:u w:val="single"/>
        </w:rPr>
        <w:tab/>
        <w:t>Cannabis Retailers</w:t>
      </w:r>
    </w:p>
    <w:p w14:paraId="21915922" w14:textId="77777777" w:rsidR="00095B1C" w:rsidRPr="005C75D4" w:rsidRDefault="00095B1C" w:rsidP="00066C1C">
      <w:pPr>
        <w:ind w:left="1800" w:hanging="720"/>
        <w:jc w:val="both"/>
        <w:rPr>
          <w:rFonts w:ascii="Arial" w:hAnsi="Arial" w:cs="Arial"/>
          <w:sz w:val="22"/>
          <w:szCs w:val="22"/>
        </w:rPr>
      </w:pPr>
    </w:p>
    <w:p w14:paraId="0164D13D" w14:textId="77777777" w:rsidR="00066C1C" w:rsidRPr="005C75D4" w:rsidRDefault="00066C1C" w:rsidP="00066C1C">
      <w:pPr>
        <w:ind w:left="1800" w:hanging="720"/>
        <w:jc w:val="both"/>
        <w:rPr>
          <w:rFonts w:ascii="Arial" w:hAnsi="Arial" w:cs="Arial"/>
          <w:sz w:val="22"/>
          <w:szCs w:val="22"/>
        </w:rPr>
      </w:pPr>
    </w:p>
    <w:p w14:paraId="0CDECCF8" w14:textId="7CDFBB6F" w:rsidR="00095B1C" w:rsidRPr="005C75D4" w:rsidRDefault="00095B1C" w:rsidP="00095B1C">
      <w:pPr>
        <w:spacing w:line="360" w:lineRule="auto"/>
        <w:ind w:firstLine="720"/>
        <w:jc w:val="both"/>
        <w:rPr>
          <w:rFonts w:ascii="Arial" w:hAnsi="Arial" w:cs="Arial"/>
          <w:sz w:val="22"/>
          <w:szCs w:val="22"/>
        </w:rPr>
      </w:pPr>
      <w:r w:rsidRPr="005C75D4">
        <w:rPr>
          <w:rFonts w:ascii="Arial" w:hAnsi="Arial" w:cs="Arial"/>
          <w:sz w:val="22"/>
          <w:szCs w:val="22"/>
          <w:u w:val="single"/>
        </w:rPr>
        <w:t>SECTION 10.</w:t>
      </w:r>
      <w:r w:rsidRPr="005C75D4">
        <w:rPr>
          <w:rFonts w:ascii="Arial" w:hAnsi="Arial" w:cs="Arial"/>
          <w:sz w:val="22"/>
          <w:szCs w:val="22"/>
        </w:rPr>
        <w:tab/>
        <w:t xml:space="preserve">   Section 490-150 entitled “I Industrial Zone; LI Light Industrial Zone,” of Article X entitled “Zoning” of Chapter 490 entitled “Planning and Development Regulations” of the Revised General Ordinances of the Borough of Red Bank is hereby amended as follows (</w:t>
      </w:r>
      <w:r w:rsidRPr="005C75D4">
        <w:rPr>
          <w:rFonts w:ascii="Arial" w:hAnsi="Arial" w:cs="Arial"/>
          <w:strike/>
          <w:sz w:val="22"/>
          <w:szCs w:val="22"/>
        </w:rPr>
        <w:t>stricken text</w:t>
      </w:r>
      <w:r w:rsidRPr="005C75D4">
        <w:rPr>
          <w:rFonts w:ascii="Arial" w:hAnsi="Arial" w:cs="Arial"/>
          <w:sz w:val="22"/>
          <w:szCs w:val="22"/>
        </w:rPr>
        <w:t xml:space="preserve"> indicates deletions, </w:t>
      </w:r>
      <w:r w:rsidRPr="005C75D4">
        <w:rPr>
          <w:rFonts w:ascii="Arial" w:hAnsi="Arial" w:cs="Arial"/>
          <w:sz w:val="22"/>
          <w:szCs w:val="22"/>
          <w:u w:val="single"/>
        </w:rPr>
        <w:t>underlined text</w:t>
      </w:r>
      <w:r w:rsidRPr="005C75D4">
        <w:rPr>
          <w:rFonts w:ascii="Arial" w:hAnsi="Arial" w:cs="Arial"/>
          <w:sz w:val="22"/>
          <w:szCs w:val="22"/>
        </w:rPr>
        <w:t xml:space="preserve"> indicates additions):</w:t>
      </w:r>
    </w:p>
    <w:p w14:paraId="5A6A0AF4" w14:textId="77777777" w:rsidR="00095B1C" w:rsidRPr="005C75D4" w:rsidRDefault="00095B1C" w:rsidP="00095B1C">
      <w:pPr>
        <w:spacing w:line="360" w:lineRule="auto"/>
        <w:ind w:firstLine="720"/>
        <w:jc w:val="both"/>
        <w:rPr>
          <w:rFonts w:ascii="Arial" w:hAnsi="Arial" w:cs="Arial"/>
          <w:sz w:val="22"/>
          <w:szCs w:val="22"/>
        </w:rPr>
      </w:pPr>
    </w:p>
    <w:p w14:paraId="313309B5" w14:textId="77777777" w:rsidR="00095B1C" w:rsidRPr="005C75D4" w:rsidRDefault="00095B1C" w:rsidP="00095B1C">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Permitted Uses.</w:t>
      </w:r>
    </w:p>
    <w:p w14:paraId="0E084125" w14:textId="77777777" w:rsidR="00095B1C" w:rsidRPr="005C75D4" w:rsidRDefault="00095B1C" w:rsidP="00095B1C">
      <w:pPr>
        <w:ind w:left="1080" w:hanging="720"/>
        <w:jc w:val="both"/>
        <w:rPr>
          <w:rFonts w:ascii="Arial" w:hAnsi="Arial" w:cs="Arial"/>
          <w:sz w:val="22"/>
          <w:szCs w:val="22"/>
        </w:rPr>
      </w:pPr>
    </w:p>
    <w:p w14:paraId="6DB7DA7E" w14:textId="56890F18" w:rsidR="00095B1C" w:rsidRPr="005C75D4" w:rsidRDefault="00095B1C" w:rsidP="00095B1C">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p>
    <w:p w14:paraId="294B0710" w14:textId="77777777" w:rsidR="00EB0838" w:rsidRPr="005C75D4" w:rsidRDefault="00EB0838" w:rsidP="00EB0838">
      <w:pPr>
        <w:ind w:left="1080" w:hanging="720"/>
        <w:jc w:val="both"/>
        <w:rPr>
          <w:rFonts w:ascii="Arial" w:hAnsi="Arial" w:cs="Arial"/>
          <w:sz w:val="22"/>
          <w:szCs w:val="22"/>
        </w:rPr>
      </w:pPr>
    </w:p>
    <w:p w14:paraId="02180AB3" w14:textId="2C1AF185" w:rsidR="00095B1C" w:rsidRPr="005C75D4" w:rsidRDefault="00095B1C" w:rsidP="00EB0838">
      <w:pPr>
        <w:ind w:left="1800" w:hanging="720"/>
        <w:jc w:val="both"/>
        <w:rPr>
          <w:rFonts w:ascii="Arial" w:hAnsi="Arial" w:cs="Arial"/>
          <w:sz w:val="22"/>
          <w:szCs w:val="22"/>
        </w:rPr>
      </w:pPr>
      <w:r w:rsidRPr="005C75D4">
        <w:rPr>
          <w:rFonts w:ascii="Arial" w:hAnsi="Arial" w:cs="Arial"/>
          <w:sz w:val="22"/>
          <w:szCs w:val="22"/>
        </w:rPr>
        <w:t xml:space="preserve">(2) </w:t>
      </w:r>
      <w:r w:rsidR="00EB0838" w:rsidRPr="005C75D4">
        <w:rPr>
          <w:rFonts w:ascii="Arial" w:hAnsi="Arial" w:cs="Arial"/>
          <w:sz w:val="22"/>
          <w:szCs w:val="22"/>
        </w:rPr>
        <w:tab/>
      </w:r>
      <w:r w:rsidRPr="005C75D4">
        <w:rPr>
          <w:rFonts w:ascii="Arial" w:hAnsi="Arial" w:cs="Arial"/>
          <w:sz w:val="22"/>
          <w:szCs w:val="22"/>
        </w:rPr>
        <w:t>In either the Industrial (I) or Light Industrial (LI) Zone:</w:t>
      </w:r>
    </w:p>
    <w:p w14:paraId="27219851" w14:textId="77777777" w:rsidR="00EB0838" w:rsidRPr="005C75D4" w:rsidRDefault="00EB0838" w:rsidP="00EB0838">
      <w:pPr>
        <w:ind w:left="1080" w:hanging="720"/>
        <w:jc w:val="both"/>
        <w:rPr>
          <w:rFonts w:ascii="Arial" w:hAnsi="Arial" w:cs="Arial"/>
          <w:sz w:val="22"/>
          <w:szCs w:val="22"/>
        </w:rPr>
      </w:pPr>
    </w:p>
    <w:p w14:paraId="16B8EA3B" w14:textId="4EFEA70F" w:rsidR="00EB0838" w:rsidRPr="005C75D4" w:rsidRDefault="00EB0838" w:rsidP="00EB0838">
      <w:pPr>
        <w:jc w:val="center"/>
        <w:rPr>
          <w:rFonts w:ascii="Arial" w:hAnsi="Arial" w:cs="Arial"/>
          <w:sz w:val="22"/>
          <w:szCs w:val="22"/>
        </w:rPr>
      </w:pPr>
      <w:r w:rsidRPr="005C75D4">
        <w:rPr>
          <w:rFonts w:ascii="Arial" w:hAnsi="Arial" w:cs="Arial"/>
          <w:sz w:val="22"/>
          <w:szCs w:val="22"/>
        </w:rPr>
        <w:t>*</w:t>
      </w:r>
      <w:r w:rsidRPr="005C75D4">
        <w:rPr>
          <w:rFonts w:ascii="Arial" w:hAnsi="Arial" w:cs="Arial"/>
          <w:sz w:val="22"/>
          <w:szCs w:val="22"/>
        </w:rPr>
        <w:tab/>
        <w:t>*</w:t>
      </w:r>
      <w:r w:rsidRPr="005C75D4">
        <w:rPr>
          <w:rFonts w:ascii="Arial" w:hAnsi="Arial" w:cs="Arial"/>
          <w:sz w:val="22"/>
          <w:szCs w:val="22"/>
        </w:rPr>
        <w:tab/>
        <w:t>*</w:t>
      </w:r>
    </w:p>
    <w:p w14:paraId="32AA79DB" w14:textId="51119C33" w:rsidR="00EB0838" w:rsidRPr="005C75D4" w:rsidRDefault="00EB0838" w:rsidP="00EB0838">
      <w:pPr>
        <w:ind w:left="1800" w:hanging="720"/>
        <w:jc w:val="both"/>
        <w:rPr>
          <w:rFonts w:ascii="Arial" w:hAnsi="Arial" w:cs="Arial"/>
          <w:sz w:val="22"/>
          <w:szCs w:val="22"/>
        </w:rPr>
      </w:pPr>
    </w:p>
    <w:p w14:paraId="6F5F3756" w14:textId="629F7FF3" w:rsidR="00095B1C" w:rsidRPr="005C75D4" w:rsidRDefault="00EB0838" w:rsidP="00EB0838">
      <w:pPr>
        <w:ind w:left="2520" w:hanging="720"/>
        <w:jc w:val="both"/>
        <w:rPr>
          <w:rFonts w:ascii="Arial" w:hAnsi="Arial" w:cs="Arial"/>
          <w:sz w:val="22"/>
          <w:szCs w:val="22"/>
          <w:u w:val="single"/>
        </w:rPr>
      </w:pPr>
      <w:r w:rsidRPr="005C75D4">
        <w:rPr>
          <w:rFonts w:ascii="Arial" w:hAnsi="Arial" w:cs="Arial"/>
          <w:sz w:val="22"/>
          <w:szCs w:val="22"/>
          <w:u w:val="single"/>
        </w:rPr>
        <w:t>(m)</w:t>
      </w:r>
      <w:r w:rsidRPr="005C75D4">
        <w:rPr>
          <w:rFonts w:ascii="Arial" w:hAnsi="Arial" w:cs="Arial"/>
          <w:sz w:val="22"/>
          <w:szCs w:val="22"/>
          <w:u w:val="single"/>
        </w:rPr>
        <w:tab/>
      </w:r>
      <w:r w:rsidR="00095B1C" w:rsidRPr="005C75D4">
        <w:rPr>
          <w:rFonts w:ascii="Arial" w:hAnsi="Arial" w:cs="Arial"/>
          <w:sz w:val="22"/>
          <w:szCs w:val="22"/>
          <w:u w:val="single"/>
        </w:rPr>
        <w:t>Cannabis Cultivator</w:t>
      </w:r>
      <w:r w:rsidRPr="005C75D4">
        <w:rPr>
          <w:rFonts w:ascii="Arial" w:hAnsi="Arial" w:cs="Arial"/>
          <w:sz w:val="22"/>
          <w:szCs w:val="22"/>
          <w:u w:val="single"/>
        </w:rPr>
        <w:t>.</w:t>
      </w:r>
    </w:p>
    <w:p w14:paraId="1BFC7B80" w14:textId="77777777" w:rsidR="00EB0838" w:rsidRPr="005C75D4" w:rsidRDefault="00EB0838" w:rsidP="00EB0838">
      <w:pPr>
        <w:ind w:left="2520" w:hanging="720"/>
        <w:jc w:val="both"/>
        <w:rPr>
          <w:rFonts w:ascii="Arial" w:hAnsi="Arial" w:cs="Arial"/>
          <w:sz w:val="22"/>
          <w:szCs w:val="22"/>
          <w:u w:val="single"/>
        </w:rPr>
      </w:pPr>
    </w:p>
    <w:p w14:paraId="599CAFFC" w14:textId="77777777" w:rsidR="00EB0838" w:rsidRPr="005C75D4" w:rsidRDefault="00EB0838" w:rsidP="00EB0838">
      <w:pPr>
        <w:ind w:left="2520" w:hanging="720"/>
        <w:jc w:val="both"/>
        <w:rPr>
          <w:rFonts w:ascii="Arial" w:hAnsi="Arial" w:cs="Arial"/>
          <w:sz w:val="22"/>
          <w:szCs w:val="22"/>
          <w:u w:val="single"/>
        </w:rPr>
      </w:pPr>
      <w:r w:rsidRPr="005C75D4">
        <w:rPr>
          <w:rFonts w:ascii="Arial" w:hAnsi="Arial" w:cs="Arial"/>
          <w:sz w:val="22"/>
          <w:szCs w:val="22"/>
          <w:u w:val="single"/>
        </w:rPr>
        <w:t>(n)</w:t>
      </w:r>
      <w:r w:rsidRPr="005C75D4">
        <w:rPr>
          <w:rFonts w:ascii="Arial" w:hAnsi="Arial" w:cs="Arial"/>
          <w:sz w:val="22"/>
          <w:szCs w:val="22"/>
          <w:u w:val="single"/>
        </w:rPr>
        <w:tab/>
      </w:r>
      <w:r w:rsidR="00095B1C" w:rsidRPr="005C75D4">
        <w:rPr>
          <w:rFonts w:ascii="Arial" w:hAnsi="Arial" w:cs="Arial"/>
          <w:sz w:val="22"/>
          <w:szCs w:val="22"/>
          <w:u w:val="single"/>
        </w:rPr>
        <w:t>Cannabis Manufacture</w:t>
      </w:r>
      <w:r w:rsidRPr="005C75D4">
        <w:rPr>
          <w:rFonts w:ascii="Arial" w:hAnsi="Arial" w:cs="Arial"/>
          <w:sz w:val="22"/>
          <w:szCs w:val="22"/>
          <w:u w:val="single"/>
        </w:rPr>
        <w:t>r.</w:t>
      </w:r>
    </w:p>
    <w:p w14:paraId="1AC15F35" w14:textId="77777777" w:rsidR="00EB0838" w:rsidRPr="005C75D4" w:rsidRDefault="00EB0838" w:rsidP="00EB0838">
      <w:pPr>
        <w:ind w:left="2520" w:hanging="720"/>
        <w:jc w:val="both"/>
        <w:rPr>
          <w:rFonts w:ascii="Arial" w:hAnsi="Arial" w:cs="Arial"/>
          <w:sz w:val="22"/>
          <w:szCs w:val="22"/>
          <w:u w:val="single"/>
        </w:rPr>
      </w:pPr>
    </w:p>
    <w:p w14:paraId="4C30B57F" w14:textId="77777777" w:rsidR="00EB0838" w:rsidRPr="005C75D4" w:rsidRDefault="00095B1C" w:rsidP="00EB0838">
      <w:pPr>
        <w:ind w:left="2520" w:hanging="720"/>
        <w:jc w:val="both"/>
        <w:rPr>
          <w:rFonts w:ascii="Arial" w:hAnsi="Arial" w:cs="Arial"/>
          <w:sz w:val="22"/>
          <w:szCs w:val="22"/>
          <w:u w:val="single"/>
        </w:rPr>
      </w:pPr>
      <w:r w:rsidRPr="005C75D4">
        <w:rPr>
          <w:rFonts w:ascii="Arial" w:hAnsi="Arial" w:cs="Arial"/>
          <w:sz w:val="22"/>
          <w:szCs w:val="22"/>
          <w:u w:val="single"/>
        </w:rPr>
        <w:t xml:space="preserve">(o) </w:t>
      </w:r>
      <w:r w:rsidR="00EB0838" w:rsidRPr="005C75D4">
        <w:rPr>
          <w:rFonts w:ascii="Arial" w:hAnsi="Arial" w:cs="Arial"/>
          <w:sz w:val="22"/>
          <w:szCs w:val="22"/>
          <w:u w:val="single"/>
        </w:rPr>
        <w:tab/>
      </w:r>
      <w:r w:rsidRPr="005C75D4">
        <w:rPr>
          <w:rFonts w:ascii="Arial" w:hAnsi="Arial" w:cs="Arial"/>
          <w:sz w:val="22"/>
          <w:szCs w:val="22"/>
          <w:u w:val="single"/>
        </w:rPr>
        <w:t>Cannabis Wholesale</w:t>
      </w:r>
      <w:r w:rsidR="00EB0838" w:rsidRPr="005C75D4">
        <w:rPr>
          <w:rFonts w:ascii="Arial" w:hAnsi="Arial" w:cs="Arial"/>
          <w:sz w:val="22"/>
          <w:szCs w:val="22"/>
          <w:u w:val="single"/>
        </w:rPr>
        <w:t>r.</w:t>
      </w:r>
    </w:p>
    <w:p w14:paraId="06D7E24B" w14:textId="77777777" w:rsidR="00EB0838" w:rsidRPr="005C75D4" w:rsidRDefault="00EB0838" w:rsidP="00EB0838">
      <w:pPr>
        <w:ind w:left="2520" w:hanging="720"/>
        <w:jc w:val="both"/>
        <w:rPr>
          <w:rFonts w:ascii="Arial" w:hAnsi="Arial" w:cs="Arial"/>
          <w:sz w:val="22"/>
          <w:szCs w:val="22"/>
          <w:u w:val="single"/>
        </w:rPr>
      </w:pPr>
    </w:p>
    <w:p w14:paraId="3B4CA68C" w14:textId="77777777" w:rsidR="00EB0838" w:rsidRPr="005C75D4" w:rsidRDefault="00095B1C" w:rsidP="00EB0838">
      <w:pPr>
        <w:ind w:left="2520" w:hanging="720"/>
        <w:jc w:val="both"/>
        <w:rPr>
          <w:rFonts w:ascii="Arial" w:hAnsi="Arial" w:cs="Arial"/>
          <w:sz w:val="22"/>
          <w:szCs w:val="22"/>
          <w:u w:val="single"/>
        </w:rPr>
      </w:pPr>
      <w:r w:rsidRPr="005C75D4">
        <w:rPr>
          <w:rFonts w:ascii="Arial" w:hAnsi="Arial" w:cs="Arial"/>
          <w:sz w:val="22"/>
          <w:szCs w:val="22"/>
          <w:u w:val="single"/>
        </w:rPr>
        <w:t xml:space="preserve">(p) </w:t>
      </w:r>
      <w:r w:rsidR="00EB0838" w:rsidRPr="005C75D4">
        <w:rPr>
          <w:rFonts w:ascii="Arial" w:hAnsi="Arial" w:cs="Arial"/>
          <w:sz w:val="22"/>
          <w:szCs w:val="22"/>
          <w:u w:val="single"/>
        </w:rPr>
        <w:tab/>
      </w:r>
      <w:r w:rsidRPr="005C75D4">
        <w:rPr>
          <w:rFonts w:ascii="Arial" w:hAnsi="Arial" w:cs="Arial"/>
          <w:sz w:val="22"/>
          <w:szCs w:val="22"/>
          <w:u w:val="single"/>
        </w:rPr>
        <w:t>Cannabis Distributor</w:t>
      </w:r>
      <w:r w:rsidR="00EB0838" w:rsidRPr="005C75D4">
        <w:rPr>
          <w:rFonts w:ascii="Arial" w:hAnsi="Arial" w:cs="Arial"/>
          <w:sz w:val="22"/>
          <w:szCs w:val="22"/>
          <w:u w:val="single"/>
        </w:rPr>
        <w:t>.</w:t>
      </w:r>
    </w:p>
    <w:p w14:paraId="77FCE8DB" w14:textId="77777777" w:rsidR="00EB0838" w:rsidRPr="005C75D4" w:rsidRDefault="00EB0838" w:rsidP="00EB0838">
      <w:pPr>
        <w:ind w:left="2520" w:hanging="720"/>
        <w:jc w:val="both"/>
        <w:rPr>
          <w:rFonts w:ascii="Arial" w:hAnsi="Arial" w:cs="Arial"/>
          <w:sz w:val="22"/>
          <w:szCs w:val="22"/>
          <w:u w:val="single"/>
        </w:rPr>
      </w:pPr>
    </w:p>
    <w:p w14:paraId="0C0E4067" w14:textId="1A5BCB2F" w:rsidR="00095B1C" w:rsidRPr="005C75D4" w:rsidRDefault="00095B1C" w:rsidP="00EB0838">
      <w:pPr>
        <w:ind w:left="2520" w:hanging="720"/>
        <w:jc w:val="both"/>
        <w:rPr>
          <w:rFonts w:ascii="Arial" w:hAnsi="Arial" w:cs="Arial"/>
          <w:sz w:val="22"/>
          <w:szCs w:val="22"/>
          <w:u w:val="single"/>
        </w:rPr>
      </w:pPr>
      <w:r w:rsidRPr="005C75D4">
        <w:rPr>
          <w:rFonts w:ascii="Arial" w:hAnsi="Arial" w:cs="Arial"/>
          <w:sz w:val="22"/>
          <w:szCs w:val="22"/>
          <w:u w:val="single"/>
        </w:rPr>
        <w:t xml:space="preserve">(q) </w:t>
      </w:r>
      <w:r w:rsidR="00EB0838" w:rsidRPr="005C75D4">
        <w:rPr>
          <w:rFonts w:ascii="Arial" w:hAnsi="Arial" w:cs="Arial"/>
          <w:sz w:val="22"/>
          <w:szCs w:val="22"/>
          <w:u w:val="single"/>
        </w:rPr>
        <w:tab/>
      </w:r>
      <w:r w:rsidRPr="005C75D4">
        <w:rPr>
          <w:rFonts w:ascii="Arial" w:hAnsi="Arial" w:cs="Arial"/>
          <w:sz w:val="22"/>
          <w:szCs w:val="22"/>
          <w:u w:val="single"/>
        </w:rPr>
        <w:t>Cannabis Delivery</w:t>
      </w:r>
      <w:r w:rsidR="00EB0838" w:rsidRPr="005C75D4">
        <w:rPr>
          <w:rFonts w:ascii="Arial" w:hAnsi="Arial" w:cs="Arial"/>
          <w:sz w:val="22"/>
          <w:szCs w:val="22"/>
          <w:u w:val="single"/>
        </w:rPr>
        <w:t xml:space="preserve"> Service.</w:t>
      </w:r>
    </w:p>
    <w:p w14:paraId="4E8E90A8" w14:textId="77777777" w:rsidR="00EB0838" w:rsidRPr="005C75D4" w:rsidRDefault="00EB0838" w:rsidP="00EB0838">
      <w:pPr>
        <w:ind w:left="2520" w:hanging="720"/>
        <w:jc w:val="both"/>
        <w:rPr>
          <w:rFonts w:ascii="Arial" w:hAnsi="Arial" w:cs="Arial"/>
          <w:sz w:val="22"/>
          <w:szCs w:val="22"/>
          <w:u w:val="single"/>
        </w:rPr>
      </w:pPr>
    </w:p>
    <w:p w14:paraId="6D13710C" w14:textId="22E1D9E8" w:rsidR="00066C1C" w:rsidRPr="005C75D4" w:rsidRDefault="00066C1C" w:rsidP="00066C1C">
      <w:pPr>
        <w:ind w:left="1800" w:hanging="720"/>
        <w:jc w:val="both"/>
        <w:rPr>
          <w:rFonts w:ascii="Arial" w:hAnsi="Arial" w:cs="Arial"/>
          <w:sz w:val="22"/>
          <w:szCs w:val="22"/>
        </w:rPr>
      </w:pPr>
    </w:p>
    <w:p w14:paraId="7BBCB3B2" w14:textId="0B0F0ACF" w:rsidR="00EB0838" w:rsidRPr="005C75D4" w:rsidRDefault="00EB0838" w:rsidP="00EB0838">
      <w:pPr>
        <w:spacing w:line="360" w:lineRule="auto"/>
        <w:ind w:firstLine="720"/>
        <w:jc w:val="both"/>
        <w:rPr>
          <w:rFonts w:ascii="Arial" w:hAnsi="Arial" w:cs="Arial"/>
          <w:sz w:val="22"/>
          <w:szCs w:val="22"/>
        </w:rPr>
      </w:pPr>
      <w:r w:rsidRPr="005C75D4">
        <w:rPr>
          <w:rFonts w:ascii="Arial" w:hAnsi="Arial" w:cs="Arial"/>
          <w:sz w:val="22"/>
          <w:szCs w:val="22"/>
          <w:u w:val="single"/>
        </w:rPr>
        <w:t>SECTION 11.</w:t>
      </w:r>
      <w:r w:rsidRPr="005C75D4">
        <w:rPr>
          <w:rFonts w:ascii="Arial" w:hAnsi="Arial" w:cs="Arial"/>
          <w:sz w:val="22"/>
          <w:szCs w:val="22"/>
        </w:rPr>
        <w:tab/>
        <w:t xml:space="preserve">   Section 478-34 entitled “Alcoholic Beverages and Illegal Drugs,” of Article IX entitled “Park Rules” of Chapter 478 entitled “Parks and Recreation” of the Revised General Ordinances of the Borough of Red Bank is hereby amended as follows (</w:t>
      </w:r>
      <w:r w:rsidRPr="005C75D4">
        <w:rPr>
          <w:rFonts w:ascii="Arial" w:hAnsi="Arial" w:cs="Arial"/>
          <w:strike/>
          <w:sz w:val="22"/>
          <w:szCs w:val="22"/>
        </w:rPr>
        <w:t>stricken text</w:t>
      </w:r>
      <w:r w:rsidRPr="005C75D4">
        <w:rPr>
          <w:rFonts w:ascii="Arial" w:hAnsi="Arial" w:cs="Arial"/>
          <w:sz w:val="22"/>
          <w:szCs w:val="22"/>
        </w:rPr>
        <w:t xml:space="preserve"> indicates deletions, </w:t>
      </w:r>
      <w:r w:rsidRPr="005C75D4">
        <w:rPr>
          <w:rFonts w:ascii="Arial" w:hAnsi="Arial" w:cs="Arial"/>
          <w:sz w:val="22"/>
          <w:szCs w:val="22"/>
          <w:u w:val="single"/>
        </w:rPr>
        <w:t>underlined text</w:t>
      </w:r>
      <w:r w:rsidRPr="005C75D4">
        <w:rPr>
          <w:rFonts w:ascii="Arial" w:hAnsi="Arial" w:cs="Arial"/>
          <w:sz w:val="22"/>
          <w:szCs w:val="22"/>
        </w:rPr>
        <w:t xml:space="preserve"> indicates additions):</w:t>
      </w:r>
    </w:p>
    <w:p w14:paraId="67D6BE0E" w14:textId="77777777" w:rsidR="00333248" w:rsidRPr="005C75D4" w:rsidRDefault="00333248" w:rsidP="00333248">
      <w:pPr>
        <w:tabs>
          <w:tab w:val="left" w:pos="720"/>
          <w:tab w:val="center" w:pos="4680"/>
        </w:tabs>
        <w:suppressAutoHyphens/>
        <w:spacing w:line="264" w:lineRule="auto"/>
        <w:jc w:val="both"/>
        <w:rPr>
          <w:rFonts w:ascii="Arial" w:hAnsi="Arial" w:cs="Arial"/>
          <w:sz w:val="22"/>
          <w:szCs w:val="22"/>
        </w:rPr>
      </w:pPr>
    </w:p>
    <w:p w14:paraId="344606CA" w14:textId="2FE81065" w:rsidR="00333248" w:rsidRPr="005C75D4" w:rsidRDefault="00333248" w:rsidP="00333248">
      <w:pPr>
        <w:rPr>
          <w:rFonts w:ascii="Arial" w:hAnsi="Arial" w:cs="Arial"/>
          <w:b/>
          <w:bCs/>
          <w:sz w:val="22"/>
          <w:szCs w:val="22"/>
        </w:rPr>
      </w:pPr>
      <w:r w:rsidRPr="005C75D4">
        <w:rPr>
          <w:rFonts w:ascii="Arial" w:hAnsi="Arial" w:cs="Arial"/>
          <w:b/>
          <w:bCs/>
          <w:sz w:val="22"/>
          <w:szCs w:val="22"/>
        </w:rPr>
        <w:t>§ </w:t>
      </w:r>
      <w:r w:rsidR="00006915" w:rsidRPr="005C75D4">
        <w:rPr>
          <w:rFonts w:ascii="Arial" w:hAnsi="Arial" w:cs="Arial"/>
          <w:b/>
          <w:bCs/>
          <w:sz w:val="22"/>
          <w:szCs w:val="22"/>
        </w:rPr>
        <w:t>478-34</w:t>
      </w:r>
      <w:r w:rsidRPr="005C75D4">
        <w:rPr>
          <w:rFonts w:ascii="Arial" w:hAnsi="Arial" w:cs="Arial"/>
          <w:b/>
          <w:bCs/>
          <w:sz w:val="22"/>
          <w:szCs w:val="22"/>
        </w:rPr>
        <w:tab/>
      </w:r>
      <w:r w:rsidR="00EB0838" w:rsidRPr="005C75D4">
        <w:rPr>
          <w:rFonts w:ascii="Arial" w:hAnsi="Arial" w:cs="Arial"/>
          <w:b/>
          <w:bCs/>
          <w:sz w:val="22"/>
          <w:szCs w:val="22"/>
        </w:rPr>
        <w:t>Alcoholic Beverages</w:t>
      </w:r>
      <w:r w:rsidR="00EB0838" w:rsidRPr="005C75D4">
        <w:rPr>
          <w:rFonts w:ascii="Arial" w:hAnsi="Arial" w:cs="Arial"/>
          <w:b/>
          <w:bCs/>
          <w:sz w:val="22"/>
          <w:szCs w:val="22"/>
          <w:u w:val="single"/>
        </w:rPr>
        <w:t>, Cannabis,</w:t>
      </w:r>
      <w:r w:rsidR="00EB0838" w:rsidRPr="005C75D4">
        <w:rPr>
          <w:rFonts w:ascii="Arial" w:hAnsi="Arial" w:cs="Arial"/>
          <w:b/>
          <w:bCs/>
          <w:sz w:val="22"/>
          <w:szCs w:val="22"/>
        </w:rPr>
        <w:t xml:space="preserve"> and Illegal Drugs</w:t>
      </w:r>
      <w:r w:rsidRPr="005C75D4">
        <w:rPr>
          <w:rFonts w:ascii="Arial" w:hAnsi="Arial" w:cs="Arial"/>
          <w:b/>
          <w:bCs/>
          <w:sz w:val="22"/>
          <w:szCs w:val="22"/>
        </w:rPr>
        <w:t>.</w:t>
      </w:r>
    </w:p>
    <w:p w14:paraId="7D7F35D7" w14:textId="77777777" w:rsidR="00333248" w:rsidRPr="005C75D4" w:rsidRDefault="00333248" w:rsidP="00333248">
      <w:pPr>
        <w:rPr>
          <w:rFonts w:ascii="Arial" w:hAnsi="Arial" w:cs="Arial"/>
          <w:sz w:val="22"/>
          <w:szCs w:val="22"/>
        </w:rPr>
      </w:pPr>
    </w:p>
    <w:p w14:paraId="777454DD" w14:textId="5B4FB6B3" w:rsidR="00EB0838" w:rsidRPr="005C75D4" w:rsidRDefault="00EB0838" w:rsidP="00EB0838">
      <w:pPr>
        <w:jc w:val="both"/>
        <w:rPr>
          <w:rFonts w:ascii="Arial" w:hAnsi="Arial" w:cs="Arial"/>
          <w:sz w:val="22"/>
          <w:szCs w:val="22"/>
        </w:rPr>
      </w:pPr>
      <w:r w:rsidRPr="005C75D4">
        <w:rPr>
          <w:rFonts w:ascii="Arial" w:hAnsi="Arial" w:cs="Arial"/>
          <w:sz w:val="22"/>
          <w:szCs w:val="22"/>
        </w:rPr>
        <w:t>No one shall possess or consume an alcoholic beverage</w:t>
      </w:r>
      <w:r w:rsidRPr="005C75D4">
        <w:rPr>
          <w:rFonts w:ascii="Arial" w:hAnsi="Arial" w:cs="Arial"/>
          <w:sz w:val="22"/>
          <w:szCs w:val="22"/>
          <w:u w:val="single"/>
        </w:rPr>
        <w:t>, cannabis, cannabis item</w:t>
      </w:r>
      <w:r w:rsidR="00077249">
        <w:rPr>
          <w:rFonts w:ascii="Arial" w:hAnsi="Arial" w:cs="Arial"/>
          <w:sz w:val="22"/>
          <w:szCs w:val="22"/>
          <w:u w:val="single"/>
        </w:rPr>
        <w:t>(s)</w:t>
      </w:r>
      <w:r w:rsidRPr="005C75D4">
        <w:rPr>
          <w:rFonts w:ascii="Arial" w:hAnsi="Arial" w:cs="Arial"/>
          <w:sz w:val="22"/>
          <w:szCs w:val="22"/>
          <w:u w:val="single"/>
        </w:rPr>
        <w:t>,</w:t>
      </w:r>
      <w:r w:rsidRPr="005C75D4">
        <w:rPr>
          <w:rFonts w:ascii="Arial" w:hAnsi="Arial" w:cs="Arial"/>
          <w:sz w:val="22"/>
          <w:szCs w:val="22"/>
        </w:rPr>
        <w:t xml:space="preserve"> or illegal or hallucinogenic drug.</w:t>
      </w:r>
    </w:p>
    <w:p w14:paraId="2357B981" w14:textId="77777777" w:rsidR="00EB0838" w:rsidRPr="005C75D4" w:rsidRDefault="00EB0838" w:rsidP="00333248">
      <w:pPr>
        <w:jc w:val="both"/>
        <w:rPr>
          <w:rFonts w:ascii="Arial" w:hAnsi="Arial" w:cs="Arial"/>
          <w:sz w:val="22"/>
          <w:szCs w:val="22"/>
        </w:rPr>
      </w:pPr>
    </w:p>
    <w:p w14:paraId="0AFD4632" w14:textId="77777777" w:rsidR="00333248" w:rsidRPr="005C75D4" w:rsidRDefault="00333248" w:rsidP="00333248">
      <w:pPr>
        <w:jc w:val="both"/>
        <w:rPr>
          <w:rFonts w:ascii="Arial" w:hAnsi="Arial" w:cs="Arial"/>
          <w:sz w:val="22"/>
          <w:szCs w:val="22"/>
        </w:rPr>
      </w:pPr>
    </w:p>
    <w:p w14:paraId="317AA1E4" w14:textId="00AA2206" w:rsidR="00333248" w:rsidRPr="005C75D4" w:rsidRDefault="00333248" w:rsidP="00333248">
      <w:pPr>
        <w:spacing w:line="360" w:lineRule="auto"/>
        <w:ind w:firstLine="720"/>
        <w:jc w:val="both"/>
        <w:rPr>
          <w:rFonts w:ascii="Arial" w:hAnsi="Arial" w:cs="Arial"/>
          <w:sz w:val="22"/>
          <w:szCs w:val="22"/>
        </w:rPr>
      </w:pPr>
      <w:r w:rsidRPr="005C75D4">
        <w:rPr>
          <w:rFonts w:ascii="Arial" w:hAnsi="Arial" w:cs="Arial"/>
          <w:sz w:val="22"/>
          <w:szCs w:val="22"/>
          <w:u w:val="single"/>
        </w:rPr>
        <w:t xml:space="preserve">SECTION </w:t>
      </w:r>
      <w:r w:rsidR="00006915" w:rsidRPr="005C75D4">
        <w:rPr>
          <w:rFonts w:ascii="Arial" w:hAnsi="Arial" w:cs="Arial"/>
          <w:sz w:val="22"/>
          <w:szCs w:val="22"/>
          <w:u w:val="single"/>
        </w:rPr>
        <w:t>12</w:t>
      </w:r>
      <w:r w:rsidRPr="005C75D4">
        <w:rPr>
          <w:rFonts w:ascii="Arial" w:hAnsi="Arial" w:cs="Arial"/>
          <w:sz w:val="22"/>
          <w:szCs w:val="22"/>
          <w:u w:val="single"/>
        </w:rPr>
        <w:t>.</w:t>
      </w:r>
      <w:r w:rsidRPr="005C75D4">
        <w:rPr>
          <w:rFonts w:ascii="Arial" w:hAnsi="Arial" w:cs="Arial"/>
          <w:sz w:val="22"/>
          <w:szCs w:val="22"/>
        </w:rPr>
        <w:tab/>
        <w:t xml:space="preserve">   Section </w:t>
      </w:r>
      <w:r w:rsidR="00006915" w:rsidRPr="005C75D4">
        <w:rPr>
          <w:rFonts w:ascii="Arial" w:hAnsi="Arial" w:cs="Arial"/>
          <w:sz w:val="22"/>
          <w:szCs w:val="22"/>
        </w:rPr>
        <w:t>574-2</w:t>
      </w:r>
      <w:r w:rsidRPr="005C75D4">
        <w:rPr>
          <w:rFonts w:ascii="Arial" w:hAnsi="Arial" w:cs="Arial"/>
          <w:sz w:val="22"/>
          <w:szCs w:val="22"/>
        </w:rPr>
        <w:t xml:space="preserve"> entitled “</w:t>
      </w:r>
      <w:r w:rsidR="00006915" w:rsidRPr="005C75D4">
        <w:rPr>
          <w:rFonts w:ascii="Arial" w:hAnsi="Arial" w:cs="Arial"/>
          <w:sz w:val="22"/>
          <w:szCs w:val="22"/>
        </w:rPr>
        <w:t>Smoking in Borough-owned or -controlled Public Places Prohibited</w:t>
      </w:r>
      <w:r w:rsidRPr="005C75D4">
        <w:rPr>
          <w:rFonts w:ascii="Arial" w:hAnsi="Arial" w:cs="Arial"/>
          <w:sz w:val="22"/>
          <w:szCs w:val="22"/>
        </w:rPr>
        <w:t xml:space="preserve">” of Chapter </w:t>
      </w:r>
      <w:r w:rsidR="00006915" w:rsidRPr="005C75D4">
        <w:rPr>
          <w:rFonts w:ascii="Arial" w:hAnsi="Arial" w:cs="Arial"/>
          <w:sz w:val="22"/>
          <w:szCs w:val="22"/>
        </w:rPr>
        <w:t>574</w:t>
      </w:r>
      <w:r w:rsidRPr="005C75D4">
        <w:rPr>
          <w:rFonts w:ascii="Arial" w:hAnsi="Arial" w:cs="Arial"/>
          <w:sz w:val="22"/>
          <w:szCs w:val="22"/>
        </w:rPr>
        <w:t xml:space="preserve"> entitled “</w:t>
      </w:r>
      <w:r w:rsidR="00006915" w:rsidRPr="005C75D4">
        <w:rPr>
          <w:rFonts w:ascii="Arial" w:hAnsi="Arial" w:cs="Arial"/>
          <w:sz w:val="22"/>
          <w:szCs w:val="22"/>
        </w:rPr>
        <w:t>Smoking</w:t>
      </w:r>
      <w:r w:rsidRPr="005C75D4">
        <w:rPr>
          <w:rFonts w:ascii="Arial" w:hAnsi="Arial" w:cs="Arial"/>
          <w:sz w:val="22"/>
          <w:szCs w:val="22"/>
        </w:rPr>
        <w:t xml:space="preserve">” of the Revised General Ordinances of the Borough of </w:t>
      </w:r>
      <w:r w:rsidR="00006915" w:rsidRPr="005C75D4">
        <w:rPr>
          <w:rFonts w:ascii="Arial" w:hAnsi="Arial" w:cs="Arial"/>
          <w:sz w:val="22"/>
          <w:szCs w:val="22"/>
        </w:rPr>
        <w:t>Red Bank</w:t>
      </w:r>
      <w:r w:rsidRPr="005C75D4">
        <w:rPr>
          <w:rFonts w:ascii="Arial" w:hAnsi="Arial" w:cs="Arial"/>
          <w:sz w:val="22"/>
          <w:szCs w:val="22"/>
        </w:rPr>
        <w:t xml:space="preserve"> is hereby amended as follows (</w:t>
      </w:r>
      <w:r w:rsidRPr="005C75D4">
        <w:rPr>
          <w:rFonts w:ascii="Arial" w:hAnsi="Arial" w:cs="Arial"/>
          <w:strike/>
          <w:sz w:val="22"/>
          <w:szCs w:val="22"/>
        </w:rPr>
        <w:t>stricken text</w:t>
      </w:r>
      <w:r w:rsidRPr="005C75D4">
        <w:rPr>
          <w:rFonts w:ascii="Arial" w:hAnsi="Arial" w:cs="Arial"/>
          <w:sz w:val="22"/>
          <w:szCs w:val="22"/>
        </w:rPr>
        <w:t xml:space="preserve"> indicates deletions, </w:t>
      </w:r>
      <w:r w:rsidRPr="005C75D4">
        <w:rPr>
          <w:rFonts w:ascii="Arial" w:hAnsi="Arial" w:cs="Arial"/>
          <w:sz w:val="22"/>
          <w:szCs w:val="22"/>
          <w:u w:val="single"/>
        </w:rPr>
        <w:t>underlined text</w:t>
      </w:r>
      <w:r w:rsidRPr="005C75D4">
        <w:rPr>
          <w:rFonts w:ascii="Arial" w:hAnsi="Arial" w:cs="Arial"/>
          <w:sz w:val="22"/>
          <w:szCs w:val="22"/>
        </w:rPr>
        <w:t xml:space="preserve"> indicates additions):</w:t>
      </w:r>
    </w:p>
    <w:p w14:paraId="48A1645F" w14:textId="77777777" w:rsidR="00333248" w:rsidRPr="005C75D4" w:rsidRDefault="00333248" w:rsidP="00333248">
      <w:pPr>
        <w:tabs>
          <w:tab w:val="left" w:pos="720"/>
          <w:tab w:val="center" w:pos="4680"/>
        </w:tabs>
        <w:suppressAutoHyphens/>
        <w:spacing w:line="264" w:lineRule="auto"/>
        <w:jc w:val="both"/>
        <w:rPr>
          <w:rFonts w:ascii="Arial" w:hAnsi="Arial" w:cs="Arial"/>
          <w:sz w:val="22"/>
          <w:szCs w:val="22"/>
        </w:rPr>
      </w:pPr>
    </w:p>
    <w:p w14:paraId="7294615B" w14:textId="01D966C0" w:rsidR="00333248" w:rsidRPr="005C75D4" w:rsidRDefault="00333248" w:rsidP="00333248">
      <w:pPr>
        <w:rPr>
          <w:rFonts w:ascii="Arial" w:hAnsi="Arial" w:cs="Arial"/>
          <w:b/>
          <w:bCs/>
          <w:sz w:val="22"/>
          <w:szCs w:val="22"/>
        </w:rPr>
      </w:pPr>
      <w:r w:rsidRPr="005C75D4">
        <w:rPr>
          <w:rFonts w:ascii="Arial" w:hAnsi="Arial" w:cs="Arial"/>
          <w:b/>
          <w:bCs/>
          <w:sz w:val="22"/>
          <w:szCs w:val="22"/>
        </w:rPr>
        <w:t>§ </w:t>
      </w:r>
      <w:r w:rsidR="00006915" w:rsidRPr="005C75D4">
        <w:rPr>
          <w:rFonts w:ascii="Arial" w:hAnsi="Arial" w:cs="Arial"/>
          <w:b/>
          <w:bCs/>
          <w:sz w:val="22"/>
          <w:szCs w:val="22"/>
        </w:rPr>
        <w:t>574</w:t>
      </w:r>
      <w:r w:rsidRPr="005C75D4">
        <w:rPr>
          <w:rFonts w:ascii="Arial" w:hAnsi="Arial" w:cs="Arial"/>
          <w:b/>
          <w:bCs/>
          <w:sz w:val="22"/>
          <w:szCs w:val="22"/>
        </w:rPr>
        <w:t>-</w:t>
      </w:r>
      <w:r w:rsidR="00006915" w:rsidRPr="005C75D4">
        <w:rPr>
          <w:rFonts w:ascii="Arial" w:hAnsi="Arial" w:cs="Arial"/>
          <w:b/>
          <w:bCs/>
          <w:sz w:val="22"/>
          <w:szCs w:val="22"/>
        </w:rPr>
        <w:t>2</w:t>
      </w:r>
      <w:r w:rsidRPr="005C75D4">
        <w:rPr>
          <w:rFonts w:ascii="Arial" w:hAnsi="Arial" w:cs="Arial"/>
          <w:b/>
          <w:bCs/>
          <w:sz w:val="22"/>
          <w:szCs w:val="22"/>
        </w:rPr>
        <w:tab/>
      </w:r>
      <w:r w:rsidR="00006915" w:rsidRPr="005C75D4">
        <w:rPr>
          <w:rFonts w:ascii="Arial" w:hAnsi="Arial" w:cs="Arial"/>
          <w:b/>
          <w:bCs/>
          <w:sz w:val="22"/>
          <w:szCs w:val="22"/>
        </w:rPr>
        <w:t>Smoking in Borough-owned or -controlled Public Places Prohibited</w:t>
      </w:r>
      <w:r w:rsidRPr="005C75D4">
        <w:rPr>
          <w:rFonts w:ascii="Arial" w:hAnsi="Arial" w:cs="Arial"/>
          <w:b/>
          <w:bCs/>
          <w:sz w:val="22"/>
          <w:szCs w:val="22"/>
        </w:rPr>
        <w:t>.</w:t>
      </w:r>
    </w:p>
    <w:p w14:paraId="4167DFE3" w14:textId="21C6AA8D" w:rsidR="00333248" w:rsidRPr="005C75D4" w:rsidRDefault="00333248" w:rsidP="00333248">
      <w:pPr>
        <w:rPr>
          <w:rFonts w:ascii="Arial" w:hAnsi="Arial" w:cs="Arial"/>
          <w:sz w:val="22"/>
          <w:szCs w:val="22"/>
        </w:rPr>
      </w:pPr>
    </w:p>
    <w:p w14:paraId="40CE7C5A" w14:textId="77777777" w:rsidR="00006915" w:rsidRPr="005C75D4" w:rsidRDefault="00006915" w:rsidP="00006915">
      <w:pPr>
        <w:ind w:left="1080" w:hanging="720"/>
        <w:jc w:val="both"/>
        <w:rPr>
          <w:rFonts w:ascii="Arial" w:hAnsi="Arial" w:cs="Arial"/>
          <w:sz w:val="22"/>
          <w:szCs w:val="22"/>
        </w:rPr>
      </w:pPr>
      <w:r w:rsidRPr="005C75D4">
        <w:rPr>
          <w:rFonts w:ascii="Arial" w:hAnsi="Arial" w:cs="Arial"/>
          <w:sz w:val="22"/>
          <w:szCs w:val="22"/>
        </w:rPr>
        <w:t>A.</w:t>
      </w:r>
      <w:r w:rsidRPr="005C75D4">
        <w:rPr>
          <w:rFonts w:ascii="Arial" w:hAnsi="Arial" w:cs="Arial"/>
          <w:sz w:val="22"/>
          <w:szCs w:val="22"/>
        </w:rPr>
        <w:tab/>
        <w:t>Smoking shall be prohibited inside of all municipal buildings and within a fifty-foot radius of all municipal buildings, which radius shall extend from the outer wall of the municipal building, but shall not extend beyond the boundary of the property upon which the municipal building is located. No-smoking signs of the international no-</w:t>
      </w:r>
      <w:r w:rsidRPr="005C75D4">
        <w:rPr>
          <w:rFonts w:ascii="Arial" w:hAnsi="Arial" w:cs="Arial"/>
          <w:sz w:val="22"/>
          <w:szCs w:val="22"/>
        </w:rPr>
        <w:lastRenderedPageBreak/>
        <w:t>smoking signal (consisting of a pictorial representation of a burning cigarette enclosed in a red circle with a diagonal red line through its cross section) shall be conspicuously posted at each municipal building entrance. The signs shall be clearly visible to the public and indicate that smoking is prohibited inside said municipal building and within a fifty-foot radius thereof on the public property.</w:t>
      </w:r>
    </w:p>
    <w:p w14:paraId="350AC8F8" w14:textId="77777777" w:rsidR="00006915" w:rsidRPr="005C75D4" w:rsidRDefault="00006915" w:rsidP="00006915">
      <w:pPr>
        <w:ind w:left="1080" w:hanging="720"/>
        <w:jc w:val="both"/>
        <w:rPr>
          <w:rFonts w:ascii="Arial" w:hAnsi="Arial" w:cs="Arial"/>
          <w:sz w:val="22"/>
          <w:szCs w:val="22"/>
        </w:rPr>
      </w:pPr>
    </w:p>
    <w:p w14:paraId="608B524F" w14:textId="53B0D521" w:rsidR="00006915" w:rsidRPr="005C75D4" w:rsidRDefault="00006915" w:rsidP="00006915">
      <w:pPr>
        <w:ind w:left="1080" w:hanging="720"/>
        <w:jc w:val="both"/>
        <w:rPr>
          <w:rFonts w:ascii="Arial" w:hAnsi="Arial" w:cs="Arial"/>
          <w:sz w:val="22"/>
          <w:szCs w:val="22"/>
        </w:rPr>
      </w:pPr>
      <w:r w:rsidRPr="005C75D4">
        <w:rPr>
          <w:rFonts w:ascii="Arial" w:hAnsi="Arial" w:cs="Arial"/>
          <w:sz w:val="22"/>
          <w:szCs w:val="22"/>
        </w:rPr>
        <w:t>B.</w:t>
      </w:r>
      <w:r w:rsidRPr="005C75D4">
        <w:rPr>
          <w:rFonts w:ascii="Arial" w:hAnsi="Arial" w:cs="Arial"/>
          <w:sz w:val="22"/>
          <w:szCs w:val="22"/>
        </w:rPr>
        <w:tab/>
        <w:t>Smoking shall be prohibited in all parks and public recreational facilities. No-smoking signs of the international no-smoking signal (consisting of a pictorial representation of a burning cigarette enclosed in a red circle with a diagonal red line through its cross section) shall be posted in at least one conspicuous location upon the grounds of all parks and public recreational facilities. The signs shall be clearly visible to the public and indicate that smoking is prohibited at the park or public recreational facility.</w:t>
      </w:r>
    </w:p>
    <w:p w14:paraId="41ED2E07" w14:textId="430B909E" w:rsidR="00006915" w:rsidRPr="005C75D4" w:rsidRDefault="00006915" w:rsidP="00006915">
      <w:pPr>
        <w:ind w:left="1080" w:hanging="720"/>
        <w:jc w:val="both"/>
        <w:rPr>
          <w:rFonts w:ascii="Arial" w:hAnsi="Arial" w:cs="Arial"/>
          <w:sz w:val="22"/>
          <w:szCs w:val="22"/>
        </w:rPr>
      </w:pPr>
    </w:p>
    <w:p w14:paraId="2DB7E194" w14:textId="2103910D" w:rsidR="00006915" w:rsidRPr="005C75D4" w:rsidRDefault="00006915" w:rsidP="00006915">
      <w:pPr>
        <w:ind w:left="1080" w:hanging="720"/>
        <w:jc w:val="both"/>
        <w:rPr>
          <w:rFonts w:ascii="Arial" w:hAnsi="Arial" w:cs="Arial"/>
          <w:sz w:val="22"/>
          <w:szCs w:val="22"/>
          <w:u w:val="single"/>
        </w:rPr>
      </w:pPr>
      <w:r w:rsidRPr="005C75D4">
        <w:rPr>
          <w:rFonts w:ascii="Arial" w:hAnsi="Arial" w:cs="Arial"/>
          <w:sz w:val="22"/>
          <w:szCs w:val="22"/>
          <w:u w:val="single"/>
        </w:rPr>
        <w:t>C.</w:t>
      </w:r>
      <w:r w:rsidRPr="005C75D4">
        <w:rPr>
          <w:rFonts w:ascii="Arial" w:hAnsi="Arial" w:cs="Arial"/>
          <w:sz w:val="22"/>
          <w:szCs w:val="22"/>
          <w:u w:val="single"/>
        </w:rPr>
        <w:tab/>
        <w:t>Prohibited “Smoking” shall include the smoking, vaping, or aerosolizing of cannabis and/or cannabis items.</w:t>
      </w:r>
    </w:p>
    <w:p w14:paraId="0BB137AE" w14:textId="77777777" w:rsidR="00333248" w:rsidRPr="005C75D4" w:rsidRDefault="00333248" w:rsidP="00333248">
      <w:pPr>
        <w:spacing w:line="360" w:lineRule="auto"/>
        <w:jc w:val="both"/>
        <w:rPr>
          <w:rFonts w:ascii="Arial" w:hAnsi="Arial" w:cs="Arial"/>
          <w:sz w:val="22"/>
          <w:szCs w:val="22"/>
        </w:rPr>
      </w:pPr>
    </w:p>
    <w:p w14:paraId="28B1C5F6" w14:textId="1690957A" w:rsidR="00333248" w:rsidRPr="005C75D4" w:rsidRDefault="00333248" w:rsidP="006B6DB1">
      <w:pPr>
        <w:spacing w:after="120" w:line="360" w:lineRule="auto"/>
        <w:jc w:val="both"/>
        <w:rPr>
          <w:rFonts w:ascii="Arial" w:hAnsi="Arial" w:cs="Arial"/>
          <w:sz w:val="22"/>
          <w:szCs w:val="22"/>
        </w:rPr>
      </w:pPr>
      <w:r w:rsidRPr="005C75D4">
        <w:rPr>
          <w:rFonts w:ascii="Arial" w:hAnsi="Arial" w:cs="Arial"/>
          <w:sz w:val="22"/>
          <w:szCs w:val="22"/>
        </w:rPr>
        <w:tab/>
      </w:r>
      <w:r w:rsidRPr="005C75D4">
        <w:rPr>
          <w:rFonts w:ascii="Arial" w:hAnsi="Arial" w:cs="Arial"/>
          <w:sz w:val="22"/>
          <w:szCs w:val="22"/>
          <w:u w:val="single"/>
        </w:rPr>
        <w:t xml:space="preserve">SECTION </w:t>
      </w:r>
      <w:r w:rsidR="00006915" w:rsidRPr="005C75D4">
        <w:rPr>
          <w:rFonts w:ascii="Arial" w:hAnsi="Arial" w:cs="Arial"/>
          <w:sz w:val="22"/>
          <w:szCs w:val="22"/>
          <w:u w:val="single"/>
        </w:rPr>
        <w:t>13</w:t>
      </w:r>
      <w:r w:rsidRPr="005C75D4">
        <w:rPr>
          <w:rFonts w:ascii="Arial" w:hAnsi="Arial" w:cs="Arial"/>
          <w:sz w:val="22"/>
          <w:szCs w:val="22"/>
          <w:u w:val="single"/>
        </w:rPr>
        <w:t>.</w:t>
      </w:r>
      <w:r w:rsidRPr="005C75D4">
        <w:rPr>
          <w:rFonts w:ascii="Arial" w:hAnsi="Arial" w:cs="Arial"/>
          <w:sz w:val="22"/>
          <w:szCs w:val="22"/>
        </w:rPr>
        <w:tab/>
        <w:t xml:space="preserve">If any article, section, subsection, sentence, clause or phrase of this Ordinance is, for any reason, held to be unconstitutional or invalid, such decision shall not affect the remaining portions of this Ordinance and they shall remain in full force and effect. </w:t>
      </w:r>
    </w:p>
    <w:p w14:paraId="056223D5" w14:textId="7F43AE44" w:rsidR="00333248" w:rsidRPr="005C75D4" w:rsidRDefault="00333248" w:rsidP="006B6DB1">
      <w:pPr>
        <w:spacing w:after="120" w:line="360" w:lineRule="auto"/>
        <w:jc w:val="both"/>
        <w:rPr>
          <w:rFonts w:ascii="Arial" w:hAnsi="Arial" w:cs="Arial"/>
          <w:sz w:val="22"/>
          <w:szCs w:val="22"/>
        </w:rPr>
      </w:pPr>
      <w:r w:rsidRPr="005C75D4">
        <w:rPr>
          <w:rFonts w:ascii="Arial" w:hAnsi="Arial" w:cs="Arial"/>
          <w:sz w:val="22"/>
          <w:szCs w:val="22"/>
        </w:rPr>
        <w:tab/>
      </w:r>
      <w:r w:rsidRPr="005C75D4">
        <w:rPr>
          <w:rFonts w:ascii="Arial" w:hAnsi="Arial" w:cs="Arial"/>
          <w:sz w:val="22"/>
          <w:szCs w:val="22"/>
          <w:u w:val="single"/>
        </w:rPr>
        <w:t xml:space="preserve">SECTION </w:t>
      </w:r>
      <w:r w:rsidR="00077249">
        <w:rPr>
          <w:rFonts w:ascii="Arial" w:hAnsi="Arial" w:cs="Arial"/>
          <w:sz w:val="22"/>
          <w:szCs w:val="22"/>
          <w:u w:val="single"/>
        </w:rPr>
        <w:t>14</w:t>
      </w:r>
      <w:r w:rsidRPr="005C75D4">
        <w:rPr>
          <w:rFonts w:ascii="Arial" w:hAnsi="Arial" w:cs="Arial"/>
          <w:sz w:val="22"/>
          <w:szCs w:val="22"/>
          <w:u w:val="single"/>
        </w:rPr>
        <w:t>.</w:t>
      </w:r>
      <w:r w:rsidRPr="005C75D4">
        <w:rPr>
          <w:rFonts w:ascii="Arial" w:hAnsi="Arial" w:cs="Arial"/>
          <w:sz w:val="22"/>
          <w:szCs w:val="22"/>
        </w:rPr>
        <w:tab/>
        <w:t xml:space="preserve">In the event of any inconsistencies between the provisions of this Ordinance and any prior ordinance of the Borough, the provisions hereof shall be determined to govern. All other parts, portions and provisions of The Revised General Ordinances of the Borough of </w:t>
      </w:r>
      <w:r w:rsidR="00077249">
        <w:rPr>
          <w:rFonts w:ascii="Arial" w:hAnsi="Arial" w:cs="Arial"/>
          <w:sz w:val="22"/>
          <w:szCs w:val="22"/>
        </w:rPr>
        <w:t>Red Bank</w:t>
      </w:r>
      <w:r w:rsidRPr="005C75D4">
        <w:rPr>
          <w:rFonts w:ascii="Arial" w:hAnsi="Arial" w:cs="Arial"/>
          <w:sz w:val="22"/>
          <w:szCs w:val="22"/>
        </w:rPr>
        <w:t xml:space="preserve"> are ratified and confirmed, except where inconsistent with the terms hereof. </w:t>
      </w:r>
    </w:p>
    <w:p w14:paraId="6631336B" w14:textId="39DD45EB" w:rsidR="00333248" w:rsidRPr="005C75D4" w:rsidRDefault="00333248" w:rsidP="006B6DB1">
      <w:pPr>
        <w:spacing w:after="120" w:line="360" w:lineRule="auto"/>
        <w:jc w:val="both"/>
        <w:rPr>
          <w:rFonts w:ascii="Arial" w:hAnsi="Arial" w:cs="Arial"/>
          <w:sz w:val="22"/>
          <w:szCs w:val="22"/>
        </w:rPr>
      </w:pPr>
      <w:r w:rsidRPr="005C75D4">
        <w:rPr>
          <w:rFonts w:ascii="Arial" w:hAnsi="Arial" w:cs="Arial"/>
          <w:sz w:val="22"/>
          <w:szCs w:val="22"/>
        </w:rPr>
        <w:tab/>
      </w:r>
      <w:r w:rsidRPr="005C75D4">
        <w:rPr>
          <w:rFonts w:ascii="Arial" w:hAnsi="Arial" w:cs="Arial"/>
          <w:sz w:val="22"/>
          <w:szCs w:val="22"/>
          <w:u w:val="single"/>
        </w:rPr>
        <w:t xml:space="preserve">SECTION </w:t>
      </w:r>
      <w:r w:rsidR="00077249">
        <w:rPr>
          <w:rFonts w:ascii="Arial" w:hAnsi="Arial" w:cs="Arial"/>
          <w:sz w:val="22"/>
          <w:szCs w:val="22"/>
          <w:u w:val="single"/>
        </w:rPr>
        <w:t>15</w:t>
      </w:r>
      <w:r w:rsidRPr="005C75D4">
        <w:rPr>
          <w:rFonts w:ascii="Arial" w:hAnsi="Arial" w:cs="Arial"/>
          <w:sz w:val="22"/>
          <w:szCs w:val="22"/>
          <w:u w:val="single"/>
        </w:rPr>
        <w:t>.</w:t>
      </w:r>
      <w:r w:rsidRPr="005C75D4">
        <w:rPr>
          <w:rFonts w:ascii="Arial" w:hAnsi="Arial" w:cs="Arial"/>
          <w:sz w:val="22"/>
          <w:szCs w:val="22"/>
        </w:rPr>
        <w:tab/>
        <w:t xml:space="preserve">After introduction, the Borough Clerk is directed to submit a copy of the within Ordinance to the Planning Board of the Borough for its review under N.J.S.A. 40:55D-26 and N.J.S.A. 40:55D-64. The Planning Board is directed to make and transmit to the Mayor &amp; Council, within 35 days after referral, a report including identification of any provisions in the proposed ordinance which are inconsistent with the master plan and recommendations concerning any inconsistencies and any other matter as the Board deems appropriate. </w:t>
      </w:r>
    </w:p>
    <w:p w14:paraId="46F5E345" w14:textId="034457D3" w:rsidR="00CC1DDE" w:rsidRDefault="00333248" w:rsidP="006B6DB1">
      <w:pPr>
        <w:spacing w:after="120" w:line="360" w:lineRule="auto"/>
        <w:jc w:val="both"/>
        <w:rPr>
          <w:rFonts w:ascii="Arial" w:hAnsi="Arial" w:cs="Arial"/>
          <w:sz w:val="22"/>
          <w:szCs w:val="22"/>
        </w:rPr>
      </w:pPr>
      <w:r w:rsidRPr="005C75D4">
        <w:rPr>
          <w:rFonts w:ascii="Arial" w:hAnsi="Arial" w:cs="Arial"/>
          <w:sz w:val="22"/>
          <w:szCs w:val="22"/>
        </w:rPr>
        <w:tab/>
      </w:r>
      <w:r w:rsidRPr="005C75D4">
        <w:rPr>
          <w:rFonts w:ascii="Arial" w:hAnsi="Arial" w:cs="Arial"/>
          <w:sz w:val="22"/>
          <w:szCs w:val="22"/>
          <w:u w:val="single"/>
        </w:rPr>
        <w:t xml:space="preserve">SECTION </w:t>
      </w:r>
      <w:r w:rsidR="00077249">
        <w:rPr>
          <w:rFonts w:ascii="Arial" w:hAnsi="Arial" w:cs="Arial"/>
          <w:sz w:val="22"/>
          <w:szCs w:val="22"/>
          <w:u w:val="single"/>
        </w:rPr>
        <w:t>16</w:t>
      </w:r>
      <w:r w:rsidRPr="005C75D4">
        <w:rPr>
          <w:rFonts w:ascii="Arial" w:hAnsi="Arial" w:cs="Arial"/>
          <w:sz w:val="22"/>
          <w:szCs w:val="22"/>
          <w:u w:val="single"/>
        </w:rPr>
        <w:t>.</w:t>
      </w:r>
      <w:r w:rsidRPr="005C75D4">
        <w:rPr>
          <w:rFonts w:ascii="Arial" w:hAnsi="Arial" w:cs="Arial"/>
          <w:sz w:val="22"/>
          <w:szCs w:val="22"/>
        </w:rPr>
        <w:tab/>
        <w:t>This Ordinance shall take effect upon (1) adoption; (2) publication in accordance with the laws of the State of New Jersey; and (3) filing of the final adopted Ordinance by the Clerk with the Monmouth County Planning Board pursuant to N.J.S.A. 40:55D-16.</w:t>
      </w:r>
      <w:bookmarkEnd w:id="0"/>
      <w:bookmarkEnd w:id="1"/>
    </w:p>
    <w:p w14:paraId="67C5278D" w14:textId="77777777" w:rsidR="00CC1DDE" w:rsidRDefault="00CC1DDE" w:rsidP="00CC1DDE">
      <w:pPr>
        <w:rPr>
          <w:rFonts w:ascii="Arial" w:hAnsi="Arial" w:cs="Arial"/>
          <w:sz w:val="22"/>
          <w:szCs w:val="22"/>
        </w:rPr>
      </w:pPr>
    </w:p>
    <w:tbl>
      <w:tblPr>
        <w:tblW w:w="716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490"/>
        <w:gridCol w:w="985"/>
        <w:gridCol w:w="720"/>
        <w:gridCol w:w="810"/>
        <w:gridCol w:w="1080"/>
        <w:gridCol w:w="1080"/>
      </w:tblGrid>
      <w:tr w:rsidR="006B6DB1" w:rsidRPr="00D81FA1" w14:paraId="1EBEF609" w14:textId="77777777" w:rsidTr="00834FEA">
        <w:trPr>
          <w:cantSplit/>
          <w:trHeight w:val="422"/>
        </w:trPr>
        <w:tc>
          <w:tcPr>
            <w:tcW w:w="2490" w:type="dxa"/>
            <w:hideMark/>
          </w:tcPr>
          <w:p w14:paraId="04B12C28" w14:textId="77777777" w:rsidR="006B6DB1" w:rsidRPr="0088404F" w:rsidRDefault="006B6DB1" w:rsidP="00BA1B73">
            <w:pPr>
              <w:suppressAutoHyphens/>
              <w:spacing w:before="120" w:after="57" w:line="240" w:lineRule="atLeast"/>
              <w:rPr>
                <w:rFonts w:ascii="Arial" w:hAnsi="Arial" w:cs="Arial"/>
              </w:rPr>
            </w:pPr>
            <w:r w:rsidRPr="0088404F">
              <w:rPr>
                <w:rFonts w:ascii="Arial" w:hAnsi="Arial" w:cs="Arial"/>
              </w:rPr>
              <w:tab/>
            </w:r>
          </w:p>
        </w:tc>
        <w:tc>
          <w:tcPr>
            <w:tcW w:w="985" w:type="dxa"/>
          </w:tcPr>
          <w:p w14:paraId="1BF7B5E1" w14:textId="77777777" w:rsidR="006B6DB1" w:rsidRPr="0088404F" w:rsidRDefault="006B6DB1" w:rsidP="00BA1B73">
            <w:pPr>
              <w:suppressAutoHyphens/>
              <w:spacing w:before="120" w:after="57" w:line="240" w:lineRule="atLeast"/>
              <w:jc w:val="center"/>
              <w:rPr>
                <w:rFonts w:ascii="Arial" w:hAnsi="Arial" w:cs="Arial"/>
              </w:rPr>
            </w:pPr>
            <w:r w:rsidRPr="0088404F">
              <w:rPr>
                <w:rFonts w:ascii="Arial" w:hAnsi="Arial" w:cs="Arial"/>
              </w:rPr>
              <w:t>Motion</w:t>
            </w:r>
          </w:p>
        </w:tc>
        <w:tc>
          <w:tcPr>
            <w:tcW w:w="720" w:type="dxa"/>
            <w:hideMark/>
          </w:tcPr>
          <w:p w14:paraId="090926D3" w14:textId="77777777" w:rsidR="006B6DB1" w:rsidRPr="0088404F" w:rsidRDefault="006B6DB1" w:rsidP="00BA1B73">
            <w:pPr>
              <w:suppressAutoHyphens/>
              <w:spacing w:before="120" w:after="57" w:line="240" w:lineRule="atLeast"/>
              <w:jc w:val="center"/>
              <w:rPr>
                <w:rFonts w:ascii="Arial" w:hAnsi="Arial" w:cs="Arial"/>
              </w:rPr>
            </w:pPr>
            <w:r w:rsidRPr="0088404F">
              <w:rPr>
                <w:rFonts w:ascii="Arial" w:hAnsi="Arial" w:cs="Arial"/>
              </w:rPr>
              <w:t>Yes</w:t>
            </w:r>
          </w:p>
        </w:tc>
        <w:tc>
          <w:tcPr>
            <w:tcW w:w="810" w:type="dxa"/>
            <w:hideMark/>
          </w:tcPr>
          <w:p w14:paraId="3F2314F7" w14:textId="77777777" w:rsidR="006B6DB1" w:rsidRPr="0088404F" w:rsidRDefault="006B6DB1" w:rsidP="00BA1B73">
            <w:pPr>
              <w:suppressAutoHyphens/>
              <w:spacing w:before="120" w:after="57" w:line="240" w:lineRule="atLeast"/>
              <w:jc w:val="center"/>
              <w:rPr>
                <w:rFonts w:ascii="Arial" w:hAnsi="Arial" w:cs="Arial"/>
              </w:rPr>
            </w:pPr>
            <w:r w:rsidRPr="0088404F">
              <w:rPr>
                <w:rFonts w:ascii="Arial" w:hAnsi="Arial" w:cs="Arial"/>
              </w:rPr>
              <w:t>No</w:t>
            </w:r>
          </w:p>
        </w:tc>
        <w:tc>
          <w:tcPr>
            <w:tcW w:w="1080" w:type="dxa"/>
            <w:hideMark/>
          </w:tcPr>
          <w:p w14:paraId="3FE816EE" w14:textId="77777777" w:rsidR="006B6DB1" w:rsidRPr="0088404F" w:rsidRDefault="006B6DB1" w:rsidP="00BA1B73">
            <w:pPr>
              <w:suppressAutoHyphens/>
              <w:spacing w:before="120" w:after="57" w:line="240" w:lineRule="atLeast"/>
              <w:jc w:val="center"/>
              <w:rPr>
                <w:rFonts w:ascii="Arial" w:hAnsi="Arial" w:cs="Arial"/>
              </w:rPr>
            </w:pPr>
            <w:r w:rsidRPr="0088404F">
              <w:rPr>
                <w:rFonts w:ascii="Arial" w:hAnsi="Arial" w:cs="Arial"/>
              </w:rPr>
              <w:t>Abstain</w:t>
            </w:r>
          </w:p>
        </w:tc>
        <w:tc>
          <w:tcPr>
            <w:tcW w:w="1080" w:type="dxa"/>
            <w:hideMark/>
          </w:tcPr>
          <w:p w14:paraId="45C48213" w14:textId="77777777" w:rsidR="006B6DB1" w:rsidRPr="0088404F" w:rsidRDefault="006B6DB1" w:rsidP="00BA1B73">
            <w:pPr>
              <w:suppressAutoHyphens/>
              <w:spacing w:before="120" w:after="57" w:line="240" w:lineRule="atLeast"/>
              <w:jc w:val="center"/>
              <w:rPr>
                <w:rFonts w:ascii="Arial" w:hAnsi="Arial" w:cs="Arial"/>
              </w:rPr>
            </w:pPr>
            <w:r w:rsidRPr="0088404F">
              <w:rPr>
                <w:rFonts w:ascii="Arial" w:hAnsi="Arial" w:cs="Arial"/>
              </w:rPr>
              <w:t>Absent</w:t>
            </w:r>
          </w:p>
        </w:tc>
      </w:tr>
      <w:tr w:rsidR="006B6DB1" w:rsidRPr="00D81FA1" w14:paraId="733FFD74" w14:textId="77777777" w:rsidTr="00834FEA">
        <w:trPr>
          <w:cantSplit/>
          <w:trHeight w:val="441"/>
        </w:trPr>
        <w:tc>
          <w:tcPr>
            <w:tcW w:w="2490" w:type="dxa"/>
            <w:hideMark/>
          </w:tcPr>
          <w:p w14:paraId="1EF176A9" w14:textId="77777777" w:rsidR="006B6DB1" w:rsidRPr="0088404F" w:rsidRDefault="006B6DB1" w:rsidP="00BA1B73">
            <w:pPr>
              <w:suppressAutoHyphens/>
              <w:overflowPunct w:val="0"/>
              <w:spacing w:before="120" w:after="57" w:line="240" w:lineRule="atLeast"/>
              <w:textAlignment w:val="baseline"/>
              <w:rPr>
                <w:rFonts w:ascii="Arial" w:hAnsi="Arial" w:cs="Arial"/>
              </w:rPr>
            </w:pPr>
            <w:r w:rsidRPr="0088404F">
              <w:rPr>
                <w:rFonts w:ascii="Arial" w:hAnsi="Arial" w:cs="Arial"/>
              </w:rPr>
              <w:t>Councilman Yassin</w:t>
            </w:r>
          </w:p>
        </w:tc>
        <w:tc>
          <w:tcPr>
            <w:tcW w:w="985" w:type="dxa"/>
          </w:tcPr>
          <w:p w14:paraId="3061FE7F"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720" w:type="dxa"/>
            <w:hideMark/>
          </w:tcPr>
          <w:p w14:paraId="3A6D2474" w14:textId="63CE0F83"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X</w:t>
            </w:r>
          </w:p>
        </w:tc>
        <w:tc>
          <w:tcPr>
            <w:tcW w:w="810" w:type="dxa"/>
            <w:hideMark/>
          </w:tcPr>
          <w:p w14:paraId="081C5993"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42A5114D"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519599F4"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r>
      <w:tr w:rsidR="006B6DB1" w:rsidRPr="00D81FA1" w14:paraId="6633450C" w14:textId="77777777" w:rsidTr="00834FEA">
        <w:trPr>
          <w:cantSplit/>
          <w:trHeight w:val="422"/>
        </w:trPr>
        <w:tc>
          <w:tcPr>
            <w:tcW w:w="2490" w:type="dxa"/>
            <w:hideMark/>
          </w:tcPr>
          <w:p w14:paraId="78EB46D8" w14:textId="77777777" w:rsidR="006B6DB1" w:rsidRPr="0088404F" w:rsidRDefault="006B6DB1" w:rsidP="00BA1B73">
            <w:pPr>
              <w:suppressAutoHyphens/>
              <w:overflowPunct w:val="0"/>
              <w:spacing w:before="120" w:after="57" w:line="240" w:lineRule="atLeast"/>
              <w:textAlignment w:val="baseline"/>
              <w:rPr>
                <w:rFonts w:ascii="Arial" w:hAnsi="Arial" w:cs="Arial"/>
              </w:rPr>
            </w:pPr>
            <w:r w:rsidRPr="0088404F">
              <w:rPr>
                <w:rFonts w:ascii="Arial" w:hAnsi="Arial" w:cs="Arial"/>
              </w:rPr>
              <w:t>Councilwoman Triggiano</w:t>
            </w:r>
          </w:p>
        </w:tc>
        <w:tc>
          <w:tcPr>
            <w:tcW w:w="985" w:type="dxa"/>
          </w:tcPr>
          <w:p w14:paraId="7509C879" w14:textId="7AD76413"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Motion</w:t>
            </w:r>
          </w:p>
        </w:tc>
        <w:tc>
          <w:tcPr>
            <w:tcW w:w="720" w:type="dxa"/>
            <w:hideMark/>
          </w:tcPr>
          <w:p w14:paraId="135CBB7A" w14:textId="733602CE"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X</w:t>
            </w:r>
          </w:p>
        </w:tc>
        <w:tc>
          <w:tcPr>
            <w:tcW w:w="810" w:type="dxa"/>
            <w:hideMark/>
          </w:tcPr>
          <w:p w14:paraId="6790F1FD"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3EA0595E"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2891388D"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r>
      <w:tr w:rsidR="006B6DB1" w:rsidRPr="00D81FA1" w14:paraId="56549D19" w14:textId="77777777" w:rsidTr="00834FEA">
        <w:trPr>
          <w:cantSplit/>
          <w:trHeight w:val="443"/>
        </w:trPr>
        <w:tc>
          <w:tcPr>
            <w:tcW w:w="2490" w:type="dxa"/>
            <w:hideMark/>
          </w:tcPr>
          <w:p w14:paraId="57ECD6AB" w14:textId="77777777" w:rsidR="006B6DB1" w:rsidRPr="0088404F" w:rsidRDefault="006B6DB1" w:rsidP="00BA1B73">
            <w:pPr>
              <w:suppressAutoHyphens/>
              <w:overflowPunct w:val="0"/>
              <w:spacing w:before="120" w:after="57" w:line="240" w:lineRule="atLeast"/>
              <w:textAlignment w:val="baseline"/>
              <w:rPr>
                <w:rFonts w:ascii="Arial" w:hAnsi="Arial" w:cs="Arial"/>
              </w:rPr>
            </w:pPr>
            <w:r w:rsidRPr="0088404F">
              <w:rPr>
                <w:rFonts w:ascii="Arial" w:hAnsi="Arial" w:cs="Arial"/>
              </w:rPr>
              <w:t>Councilman Ballard</w:t>
            </w:r>
          </w:p>
        </w:tc>
        <w:tc>
          <w:tcPr>
            <w:tcW w:w="985" w:type="dxa"/>
          </w:tcPr>
          <w:p w14:paraId="33F43AE2"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720" w:type="dxa"/>
            <w:hideMark/>
          </w:tcPr>
          <w:p w14:paraId="3B83C4FF" w14:textId="7A16A074"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X</w:t>
            </w:r>
          </w:p>
        </w:tc>
        <w:tc>
          <w:tcPr>
            <w:tcW w:w="810" w:type="dxa"/>
            <w:hideMark/>
          </w:tcPr>
          <w:p w14:paraId="49293CC2"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4E0CBB50"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597AC7EC"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r>
      <w:tr w:rsidR="006B6DB1" w:rsidRPr="00D81FA1" w14:paraId="23575F3F" w14:textId="77777777" w:rsidTr="00834FEA">
        <w:trPr>
          <w:cantSplit/>
          <w:trHeight w:val="443"/>
        </w:trPr>
        <w:tc>
          <w:tcPr>
            <w:tcW w:w="2490" w:type="dxa"/>
            <w:hideMark/>
          </w:tcPr>
          <w:p w14:paraId="071BA54C" w14:textId="77777777" w:rsidR="006B6DB1" w:rsidRPr="0088404F" w:rsidRDefault="006B6DB1" w:rsidP="00BA1B73">
            <w:pPr>
              <w:suppressAutoHyphens/>
              <w:overflowPunct w:val="0"/>
              <w:spacing w:before="120" w:after="57" w:line="240" w:lineRule="atLeast"/>
              <w:textAlignment w:val="baseline"/>
              <w:rPr>
                <w:rFonts w:ascii="Arial" w:hAnsi="Arial" w:cs="Arial"/>
              </w:rPr>
            </w:pPr>
            <w:r w:rsidRPr="0088404F">
              <w:rPr>
                <w:rFonts w:ascii="Arial" w:hAnsi="Arial" w:cs="Arial"/>
              </w:rPr>
              <w:t>Councilman Yngstrom</w:t>
            </w:r>
          </w:p>
        </w:tc>
        <w:tc>
          <w:tcPr>
            <w:tcW w:w="985" w:type="dxa"/>
          </w:tcPr>
          <w:p w14:paraId="4AA10696"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720" w:type="dxa"/>
            <w:hideMark/>
          </w:tcPr>
          <w:p w14:paraId="1E868841"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810" w:type="dxa"/>
            <w:hideMark/>
          </w:tcPr>
          <w:p w14:paraId="2A25DE56"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09CF4FFA"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713BEF47" w14:textId="1E7EC086"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X</w:t>
            </w:r>
            <w:bookmarkStart w:id="2" w:name="_GoBack"/>
            <w:bookmarkEnd w:id="2"/>
          </w:p>
        </w:tc>
      </w:tr>
      <w:tr w:rsidR="006B6DB1" w:rsidRPr="00D81FA1" w14:paraId="18160103" w14:textId="77777777" w:rsidTr="00834FEA">
        <w:trPr>
          <w:cantSplit/>
          <w:trHeight w:val="422"/>
        </w:trPr>
        <w:tc>
          <w:tcPr>
            <w:tcW w:w="2490" w:type="dxa"/>
            <w:hideMark/>
          </w:tcPr>
          <w:p w14:paraId="69EDAF74" w14:textId="77777777" w:rsidR="006B6DB1" w:rsidRPr="0088404F" w:rsidRDefault="006B6DB1" w:rsidP="007A50D3">
            <w:pPr>
              <w:suppressAutoHyphens/>
              <w:overflowPunct w:val="0"/>
              <w:spacing w:before="120" w:after="57" w:line="240" w:lineRule="atLeast"/>
              <w:textAlignment w:val="baseline"/>
              <w:rPr>
                <w:rFonts w:ascii="Arial" w:hAnsi="Arial" w:cs="Arial"/>
              </w:rPr>
            </w:pPr>
            <w:r w:rsidRPr="0088404F">
              <w:rPr>
                <w:rFonts w:ascii="Arial" w:hAnsi="Arial" w:cs="Arial"/>
              </w:rPr>
              <w:t>Councilma</w:t>
            </w:r>
            <w:r>
              <w:rPr>
                <w:rFonts w:ascii="Arial" w:hAnsi="Arial" w:cs="Arial"/>
              </w:rPr>
              <w:t>n Zipprich</w:t>
            </w:r>
          </w:p>
        </w:tc>
        <w:tc>
          <w:tcPr>
            <w:tcW w:w="985" w:type="dxa"/>
          </w:tcPr>
          <w:p w14:paraId="5E70DE7D"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720" w:type="dxa"/>
            <w:hideMark/>
          </w:tcPr>
          <w:p w14:paraId="2B144A16" w14:textId="511679A7"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X</w:t>
            </w:r>
          </w:p>
        </w:tc>
        <w:tc>
          <w:tcPr>
            <w:tcW w:w="810" w:type="dxa"/>
            <w:hideMark/>
          </w:tcPr>
          <w:p w14:paraId="446AFE51"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57AB3879"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5EA26BFF"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r>
      <w:tr w:rsidR="006B6DB1" w:rsidRPr="00D81FA1" w14:paraId="7BF7886B" w14:textId="77777777" w:rsidTr="00834FEA">
        <w:trPr>
          <w:cantSplit/>
          <w:trHeight w:val="534"/>
        </w:trPr>
        <w:tc>
          <w:tcPr>
            <w:tcW w:w="2490" w:type="dxa"/>
            <w:hideMark/>
          </w:tcPr>
          <w:p w14:paraId="1F318EBB" w14:textId="77777777" w:rsidR="006B6DB1" w:rsidRPr="0088404F" w:rsidRDefault="006B6DB1" w:rsidP="00BA1B73">
            <w:pPr>
              <w:suppressAutoHyphens/>
              <w:overflowPunct w:val="0"/>
              <w:spacing w:before="120" w:after="57" w:line="240" w:lineRule="atLeast"/>
              <w:textAlignment w:val="baseline"/>
              <w:rPr>
                <w:rFonts w:ascii="Arial" w:hAnsi="Arial" w:cs="Arial"/>
              </w:rPr>
            </w:pPr>
            <w:r w:rsidRPr="0088404F">
              <w:rPr>
                <w:rFonts w:ascii="Arial" w:hAnsi="Arial" w:cs="Arial"/>
              </w:rPr>
              <w:t>Councilwoman Horgan</w:t>
            </w:r>
          </w:p>
        </w:tc>
        <w:tc>
          <w:tcPr>
            <w:tcW w:w="985" w:type="dxa"/>
          </w:tcPr>
          <w:p w14:paraId="4B3D7014" w14:textId="5E142C65"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Second</w:t>
            </w:r>
          </w:p>
        </w:tc>
        <w:tc>
          <w:tcPr>
            <w:tcW w:w="720" w:type="dxa"/>
            <w:hideMark/>
          </w:tcPr>
          <w:p w14:paraId="0F01886F" w14:textId="6645CAB7" w:rsidR="006B6DB1" w:rsidRPr="0088404F" w:rsidRDefault="00834FEA" w:rsidP="00BA1B73">
            <w:pPr>
              <w:suppressAutoHyphens/>
              <w:overflowPunct w:val="0"/>
              <w:spacing w:before="120" w:after="57" w:line="240" w:lineRule="atLeast"/>
              <w:jc w:val="center"/>
              <w:textAlignment w:val="baseline"/>
              <w:rPr>
                <w:rFonts w:ascii="Arial" w:hAnsi="Arial" w:cs="Arial"/>
              </w:rPr>
            </w:pPr>
            <w:r>
              <w:rPr>
                <w:rFonts w:ascii="Arial" w:hAnsi="Arial" w:cs="Arial"/>
              </w:rPr>
              <w:t>X</w:t>
            </w:r>
          </w:p>
        </w:tc>
        <w:tc>
          <w:tcPr>
            <w:tcW w:w="810" w:type="dxa"/>
            <w:hideMark/>
          </w:tcPr>
          <w:p w14:paraId="48DBC3A5"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31ED690F"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c>
          <w:tcPr>
            <w:tcW w:w="1080" w:type="dxa"/>
            <w:hideMark/>
          </w:tcPr>
          <w:p w14:paraId="7BE42F4D" w14:textId="77777777" w:rsidR="006B6DB1" w:rsidRPr="0088404F" w:rsidRDefault="006B6DB1" w:rsidP="00BA1B73">
            <w:pPr>
              <w:suppressAutoHyphens/>
              <w:overflowPunct w:val="0"/>
              <w:spacing w:before="120" w:after="57" w:line="240" w:lineRule="atLeast"/>
              <w:jc w:val="center"/>
              <w:textAlignment w:val="baseline"/>
              <w:rPr>
                <w:rFonts w:ascii="Arial" w:hAnsi="Arial" w:cs="Arial"/>
              </w:rPr>
            </w:pPr>
          </w:p>
        </w:tc>
      </w:tr>
    </w:tbl>
    <w:p w14:paraId="62395CFE" w14:textId="77777777" w:rsidR="006B6DB1" w:rsidRPr="00D81FA1" w:rsidRDefault="006B6DB1" w:rsidP="00BA1B73">
      <w:pPr>
        <w:suppressAutoHyphens/>
        <w:spacing w:line="240" w:lineRule="atLeast"/>
        <w:rPr>
          <w:rFonts w:ascii="Arial" w:hAnsi="Arial" w:cs="Arial"/>
          <w:sz w:val="22"/>
          <w:szCs w:val="22"/>
        </w:rPr>
      </w:pPr>
    </w:p>
    <w:p w14:paraId="118B410A" w14:textId="60BB9914" w:rsidR="00CC1DDE" w:rsidRPr="005C75D4" w:rsidRDefault="00077249" w:rsidP="00CC1DDE">
      <w:pPr>
        <w:rPr>
          <w:rFonts w:ascii="Arial" w:hAnsi="Arial" w:cs="Arial"/>
          <w:sz w:val="22"/>
          <w:szCs w:val="22"/>
        </w:rPr>
      </w:pPr>
      <w:r>
        <w:rPr>
          <w:rFonts w:ascii="Arial" w:hAnsi="Arial" w:cs="Arial"/>
          <w:sz w:val="22"/>
          <w:szCs w:val="22"/>
        </w:rPr>
        <w:t>Introduced: July 21, 2021</w:t>
      </w:r>
    </w:p>
    <w:p w14:paraId="021F038A" w14:textId="77777777" w:rsidR="00834FEA" w:rsidRDefault="00834FEA" w:rsidP="00834FEA"/>
    <w:p w14:paraId="6BDCF614" w14:textId="77777777" w:rsidR="00834FEA" w:rsidRPr="00DB4C31" w:rsidRDefault="00834FEA" w:rsidP="00834FEA">
      <w:r w:rsidRPr="00DB4C31">
        <w:t>I hereby certify this to be a true copy of Ordinance No. 20</w:t>
      </w:r>
      <w:r>
        <w:t>2</w:t>
      </w:r>
      <w:r w:rsidRPr="00DB4C31">
        <w:t>1-</w:t>
      </w:r>
      <w:r>
        <w:t xml:space="preserve">17 </w:t>
      </w:r>
      <w:r w:rsidRPr="00DB4C31">
        <w:t xml:space="preserve">which was adopted on first reading on </w:t>
      </w:r>
      <w:r>
        <w:t>July 21</w:t>
      </w:r>
      <w:r w:rsidRPr="00DB4C31">
        <w:t>, 20</w:t>
      </w:r>
      <w:r>
        <w:t>21</w:t>
      </w:r>
      <w:r w:rsidRPr="00DB4C31">
        <w:t xml:space="preserve"> and has</w:t>
      </w:r>
      <w:r>
        <w:t xml:space="preserve"> </w:t>
      </w:r>
      <w:r w:rsidRPr="00DB4C31">
        <w:t xml:space="preserve">been scheduled for public hearing on </w:t>
      </w:r>
      <w:r>
        <w:t>August 18, 2021</w:t>
      </w:r>
      <w:r w:rsidRPr="00DB4C31">
        <w:t>.</w:t>
      </w:r>
    </w:p>
    <w:p w14:paraId="16D93F59" w14:textId="77777777" w:rsidR="00834FEA" w:rsidRPr="00DB4C31" w:rsidRDefault="00834FEA" w:rsidP="00834FEA"/>
    <w:p w14:paraId="27600A55" w14:textId="77777777" w:rsidR="00834FEA" w:rsidRPr="004C7A3F" w:rsidRDefault="00834FEA" w:rsidP="00834FEA">
      <w:pPr>
        <w:rPr>
          <w:rFonts w:ascii="Mistral" w:hAnsi="Mistral"/>
          <w:sz w:val="40"/>
          <w:szCs w:val="40"/>
        </w:rPr>
      </w:pPr>
      <w:r w:rsidRPr="004C7A3F">
        <w:rPr>
          <w:rFonts w:ascii="Mistral" w:hAnsi="Mistral"/>
          <w:sz w:val="40"/>
          <w:szCs w:val="40"/>
        </w:rPr>
        <w:t>Pamela Borghi</w:t>
      </w:r>
    </w:p>
    <w:p w14:paraId="2A791FEB" w14:textId="77777777" w:rsidR="00834FEA" w:rsidRPr="00DB4C31" w:rsidRDefault="00834FEA" w:rsidP="00834FEA">
      <w:r w:rsidRPr="00DB4C31">
        <w:t>______________________________</w:t>
      </w:r>
    </w:p>
    <w:p w14:paraId="03CA4754" w14:textId="77777777" w:rsidR="00834FEA" w:rsidRPr="00DB4C31" w:rsidRDefault="00834FEA" w:rsidP="00834FEA">
      <w:r w:rsidRPr="00DB4C31">
        <w:t>Municipal Clerk</w:t>
      </w:r>
    </w:p>
    <w:p w14:paraId="731E362A" w14:textId="264AD6EE" w:rsidR="00D53D76" w:rsidRPr="005C75D4" w:rsidRDefault="00D53D76" w:rsidP="00CC1DDE">
      <w:pPr>
        <w:spacing w:after="120" w:line="360" w:lineRule="auto"/>
        <w:jc w:val="both"/>
        <w:rPr>
          <w:rFonts w:ascii="Arial" w:hAnsi="Arial" w:cs="Arial"/>
          <w:sz w:val="22"/>
          <w:szCs w:val="22"/>
        </w:rPr>
      </w:pPr>
    </w:p>
    <w:sectPr w:rsidR="00D53D76" w:rsidRPr="005C75D4" w:rsidSect="006B6DB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4A77" w14:textId="77777777" w:rsidR="00FC24BC" w:rsidRDefault="00FC24BC" w:rsidP="009979E5">
      <w:r>
        <w:separator/>
      </w:r>
    </w:p>
  </w:endnote>
  <w:endnote w:type="continuationSeparator" w:id="0">
    <w:p w14:paraId="586A4E1F" w14:textId="77777777" w:rsidR="00FC24BC" w:rsidRDefault="00FC24BC" w:rsidP="0099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784B" w14:textId="77777777" w:rsidR="00FC24BC" w:rsidRDefault="00FC24BC" w:rsidP="009979E5">
      <w:r>
        <w:separator/>
      </w:r>
    </w:p>
  </w:footnote>
  <w:footnote w:type="continuationSeparator" w:id="0">
    <w:p w14:paraId="3F40326C" w14:textId="77777777" w:rsidR="00FC24BC" w:rsidRDefault="00FC24BC" w:rsidP="0099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66D9D"/>
    <w:multiLevelType w:val="hybridMultilevel"/>
    <w:tmpl w:val="E902A2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165E86"/>
    <w:multiLevelType w:val="hybridMultilevel"/>
    <w:tmpl w:val="8E98D596"/>
    <w:lvl w:ilvl="0" w:tplc="2ED64E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34DFD"/>
    <w:multiLevelType w:val="hybridMultilevel"/>
    <w:tmpl w:val="4D6A30C2"/>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64567A"/>
    <w:multiLevelType w:val="hybridMultilevel"/>
    <w:tmpl w:val="A7AE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E5"/>
    <w:rsid w:val="00006915"/>
    <w:rsid w:val="0001094C"/>
    <w:rsid w:val="000175DB"/>
    <w:rsid w:val="00021505"/>
    <w:rsid w:val="000225C9"/>
    <w:rsid w:val="000254C5"/>
    <w:rsid w:val="00031978"/>
    <w:rsid w:val="00052BD9"/>
    <w:rsid w:val="000574F4"/>
    <w:rsid w:val="00066C1C"/>
    <w:rsid w:val="00077249"/>
    <w:rsid w:val="00077B10"/>
    <w:rsid w:val="00085DCC"/>
    <w:rsid w:val="00091258"/>
    <w:rsid w:val="0009344C"/>
    <w:rsid w:val="00094B11"/>
    <w:rsid w:val="00095B1C"/>
    <w:rsid w:val="00096494"/>
    <w:rsid w:val="00096B5E"/>
    <w:rsid w:val="000A6913"/>
    <w:rsid w:val="000B4928"/>
    <w:rsid w:val="000B4B6D"/>
    <w:rsid w:val="000B5826"/>
    <w:rsid w:val="000B6B78"/>
    <w:rsid w:val="000C729B"/>
    <w:rsid w:val="000D5225"/>
    <w:rsid w:val="000D56D4"/>
    <w:rsid w:val="000D6290"/>
    <w:rsid w:val="000E4E2D"/>
    <w:rsid w:val="000F1BC9"/>
    <w:rsid w:val="000F3361"/>
    <w:rsid w:val="00107E4A"/>
    <w:rsid w:val="00111138"/>
    <w:rsid w:val="0013331C"/>
    <w:rsid w:val="00136E18"/>
    <w:rsid w:val="00144E18"/>
    <w:rsid w:val="00145CE2"/>
    <w:rsid w:val="0014617D"/>
    <w:rsid w:val="0015678E"/>
    <w:rsid w:val="00180A73"/>
    <w:rsid w:val="001858DD"/>
    <w:rsid w:val="0018721A"/>
    <w:rsid w:val="00187FCE"/>
    <w:rsid w:val="00194FCE"/>
    <w:rsid w:val="00197221"/>
    <w:rsid w:val="001A01DC"/>
    <w:rsid w:val="001A2701"/>
    <w:rsid w:val="001A6950"/>
    <w:rsid w:val="001B74DC"/>
    <w:rsid w:val="001B7E13"/>
    <w:rsid w:val="001D098D"/>
    <w:rsid w:val="001D2D67"/>
    <w:rsid w:val="001D2F94"/>
    <w:rsid w:val="001D7A94"/>
    <w:rsid w:val="001F7C69"/>
    <w:rsid w:val="0021342D"/>
    <w:rsid w:val="002243B8"/>
    <w:rsid w:val="00233B78"/>
    <w:rsid w:val="00234908"/>
    <w:rsid w:val="00240DD1"/>
    <w:rsid w:val="00241C91"/>
    <w:rsid w:val="00246B48"/>
    <w:rsid w:val="00256B42"/>
    <w:rsid w:val="00260E84"/>
    <w:rsid w:val="002765F4"/>
    <w:rsid w:val="00277E32"/>
    <w:rsid w:val="002850E4"/>
    <w:rsid w:val="00286A60"/>
    <w:rsid w:val="00297963"/>
    <w:rsid w:val="002A0104"/>
    <w:rsid w:val="002A495E"/>
    <w:rsid w:val="002A52C9"/>
    <w:rsid w:val="002B6653"/>
    <w:rsid w:val="002B69D8"/>
    <w:rsid w:val="002C44B3"/>
    <w:rsid w:val="002C7E9B"/>
    <w:rsid w:val="002D1D8A"/>
    <w:rsid w:val="002E00FD"/>
    <w:rsid w:val="002E1946"/>
    <w:rsid w:val="002E4E73"/>
    <w:rsid w:val="002E74D7"/>
    <w:rsid w:val="00300743"/>
    <w:rsid w:val="00310121"/>
    <w:rsid w:val="003120DF"/>
    <w:rsid w:val="0031218C"/>
    <w:rsid w:val="003157C5"/>
    <w:rsid w:val="00321698"/>
    <w:rsid w:val="003230BD"/>
    <w:rsid w:val="00324A4C"/>
    <w:rsid w:val="00333248"/>
    <w:rsid w:val="00336A0E"/>
    <w:rsid w:val="00336B8B"/>
    <w:rsid w:val="0033751C"/>
    <w:rsid w:val="003448B1"/>
    <w:rsid w:val="0035269E"/>
    <w:rsid w:val="00362EA6"/>
    <w:rsid w:val="00365D16"/>
    <w:rsid w:val="00370EB6"/>
    <w:rsid w:val="00372128"/>
    <w:rsid w:val="00372880"/>
    <w:rsid w:val="003875FD"/>
    <w:rsid w:val="0039451B"/>
    <w:rsid w:val="003955C5"/>
    <w:rsid w:val="00396542"/>
    <w:rsid w:val="003A113B"/>
    <w:rsid w:val="003A5F56"/>
    <w:rsid w:val="003B1B06"/>
    <w:rsid w:val="003B2411"/>
    <w:rsid w:val="003B27AF"/>
    <w:rsid w:val="003B5C70"/>
    <w:rsid w:val="003C057E"/>
    <w:rsid w:val="003C3332"/>
    <w:rsid w:val="003C33E8"/>
    <w:rsid w:val="003C63FC"/>
    <w:rsid w:val="003C644E"/>
    <w:rsid w:val="003D19C2"/>
    <w:rsid w:val="003F10C5"/>
    <w:rsid w:val="003F6564"/>
    <w:rsid w:val="00401AC5"/>
    <w:rsid w:val="0040222B"/>
    <w:rsid w:val="00402FDF"/>
    <w:rsid w:val="00410AA3"/>
    <w:rsid w:val="00411ADA"/>
    <w:rsid w:val="004239D4"/>
    <w:rsid w:val="00424109"/>
    <w:rsid w:val="00437623"/>
    <w:rsid w:val="0043790B"/>
    <w:rsid w:val="00447993"/>
    <w:rsid w:val="004570F8"/>
    <w:rsid w:val="0046681D"/>
    <w:rsid w:val="00466D65"/>
    <w:rsid w:val="00476BDA"/>
    <w:rsid w:val="00477866"/>
    <w:rsid w:val="0048644E"/>
    <w:rsid w:val="004C7075"/>
    <w:rsid w:val="004D72C2"/>
    <w:rsid w:val="004E72F8"/>
    <w:rsid w:val="004F5DB6"/>
    <w:rsid w:val="004F761B"/>
    <w:rsid w:val="00500BDD"/>
    <w:rsid w:val="00501548"/>
    <w:rsid w:val="00502F09"/>
    <w:rsid w:val="00507DA3"/>
    <w:rsid w:val="00516048"/>
    <w:rsid w:val="00531915"/>
    <w:rsid w:val="00537920"/>
    <w:rsid w:val="00544F55"/>
    <w:rsid w:val="0054697F"/>
    <w:rsid w:val="00557019"/>
    <w:rsid w:val="0056396F"/>
    <w:rsid w:val="005719FA"/>
    <w:rsid w:val="00572B9D"/>
    <w:rsid w:val="00575CD2"/>
    <w:rsid w:val="0059522F"/>
    <w:rsid w:val="005A0000"/>
    <w:rsid w:val="005A4CCF"/>
    <w:rsid w:val="005A674A"/>
    <w:rsid w:val="005B294E"/>
    <w:rsid w:val="005B507A"/>
    <w:rsid w:val="005B5286"/>
    <w:rsid w:val="005C75D4"/>
    <w:rsid w:val="005E7041"/>
    <w:rsid w:val="005F5D93"/>
    <w:rsid w:val="00601E18"/>
    <w:rsid w:val="00604D21"/>
    <w:rsid w:val="00616167"/>
    <w:rsid w:val="0062250E"/>
    <w:rsid w:val="00625ABD"/>
    <w:rsid w:val="00627D87"/>
    <w:rsid w:val="0063617E"/>
    <w:rsid w:val="00653377"/>
    <w:rsid w:val="00674C99"/>
    <w:rsid w:val="006767B3"/>
    <w:rsid w:val="006A1FB8"/>
    <w:rsid w:val="006A3F26"/>
    <w:rsid w:val="006B0204"/>
    <w:rsid w:val="006B0698"/>
    <w:rsid w:val="006B6DB1"/>
    <w:rsid w:val="006C6F96"/>
    <w:rsid w:val="006D60C3"/>
    <w:rsid w:val="006D75CD"/>
    <w:rsid w:val="006E08F7"/>
    <w:rsid w:val="006E5135"/>
    <w:rsid w:val="006E6565"/>
    <w:rsid w:val="006F2DBB"/>
    <w:rsid w:val="006F46BC"/>
    <w:rsid w:val="00713F84"/>
    <w:rsid w:val="00715F23"/>
    <w:rsid w:val="00720339"/>
    <w:rsid w:val="00722932"/>
    <w:rsid w:val="00737495"/>
    <w:rsid w:val="00743317"/>
    <w:rsid w:val="00757212"/>
    <w:rsid w:val="007776B5"/>
    <w:rsid w:val="007854B3"/>
    <w:rsid w:val="007871AB"/>
    <w:rsid w:val="0079106A"/>
    <w:rsid w:val="00791A86"/>
    <w:rsid w:val="00797F11"/>
    <w:rsid w:val="007A0142"/>
    <w:rsid w:val="007A7CAE"/>
    <w:rsid w:val="007B091F"/>
    <w:rsid w:val="007B587C"/>
    <w:rsid w:val="007C0721"/>
    <w:rsid w:val="007D0C6D"/>
    <w:rsid w:val="007D1346"/>
    <w:rsid w:val="007D2597"/>
    <w:rsid w:val="007E1305"/>
    <w:rsid w:val="007E4900"/>
    <w:rsid w:val="007E653D"/>
    <w:rsid w:val="00801A86"/>
    <w:rsid w:val="008048F2"/>
    <w:rsid w:val="00805BBC"/>
    <w:rsid w:val="00806272"/>
    <w:rsid w:val="0081132C"/>
    <w:rsid w:val="0081211A"/>
    <w:rsid w:val="00817A4F"/>
    <w:rsid w:val="00833FCE"/>
    <w:rsid w:val="00834FEA"/>
    <w:rsid w:val="00840E05"/>
    <w:rsid w:val="00842425"/>
    <w:rsid w:val="008557A8"/>
    <w:rsid w:val="00861550"/>
    <w:rsid w:val="00861A31"/>
    <w:rsid w:val="00862C06"/>
    <w:rsid w:val="00873CF4"/>
    <w:rsid w:val="00880949"/>
    <w:rsid w:val="00881DB2"/>
    <w:rsid w:val="0088277F"/>
    <w:rsid w:val="0088466E"/>
    <w:rsid w:val="0089029C"/>
    <w:rsid w:val="00896D0D"/>
    <w:rsid w:val="008A08BD"/>
    <w:rsid w:val="008B67B4"/>
    <w:rsid w:val="008B7D6F"/>
    <w:rsid w:val="008C02AC"/>
    <w:rsid w:val="008C1335"/>
    <w:rsid w:val="008C1C4F"/>
    <w:rsid w:val="008C3876"/>
    <w:rsid w:val="008D09FA"/>
    <w:rsid w:val="008D58ED"/>
    <w:rsid w:val="008D6C0D"/>
    <w:rsid w:val="008E362D"/>
    <w:rsid w:val="008E66EB"/>
    <w:rsid w:val="008E69D5"/>
    <w:rsid w:val="008F23A8"/>
    <w:rsid w:val="00916A24"/>
    <w:rsid w:val="00923D21"/>
    <w:rsid w:val="009378E2"/>
    <w:rsid w:val="00942346"/>
    <w:rsid w:val="00943832"/>
    <w:rsid w:val="009558D6"/>
    <w:rsid w:val="00955F0A"/>
    <w:rsid w:val="0096375B"/>
    <w:rsid w:val="00964292"/>
    <w:rsid w:val="00974F25"/>
    <w:rsid w:val="00975A33"/>
    <w:rsid w:val="00981D89"/>
    <w:rsid w:val="009979E5"/>
    <w:rsid w:val="009A1879"/>
    <w:rsid w:val="009B2796"/>
    <w:rsid w:val="009C105B"/>
    <w:rsid w:val="009C3048"/>
    <w:rsid w:val="009C4AEA"/>
    <w:rsid w:val="009C6FE1"/>
    <w:rsid w:val="009D3707"/>
    <w:rsid w:val="009D54EA"/>
    <w:rsid w:val="009E1143"/>
    <w:rsid w:val="009F3D6D"/>
    <w:rsid w:val="009F4591"/>
    <w:rsid w:val="009F4F74"/>
    <w:rsid w:val="00A03A22"/>
    <w:rsid w:val="00A04A7B"/>
    <w:rsid w:val="00A11640"/>
    <w:rsid w:val="00A26833"/>
    <w:rsid w:val="00A50555"/>
    <w:rsid w:val="00A63C9C"/>
    <w:rsid w:val="00A708EF"/>
    <w:rsid w:val="00A73DF6"/>
    <w:rsid w:val="00A84A08"/>
    <w:rsid w:val="00A85BA3"/>
    <w:rsid w:val="00A87ECA"/>
    <w:rsid w:val="00A93F5B"/>
    <w:rsid w:val="00A94BFE"/>
    <w:rsid w:val="00A957BE"/>
    <w:rsid w:val="00A95967"/>
    <w:rsid w:val="00A974CD"/>
    <w:rsid w:val="00AA2482"/>
    <w:rsid w:val="00AB467E"/>
    <w:rsid w:val="00AB4998"/>
    <w:rsid w:val="00AB5E8D"/>
    <w:rsid w:val="00AC2F37"/>
    <w:rsid w:val="00AE0D46"/>
    <w:rsid w:val="00AE7EB0"/>
    <w:rsid w:val="00AF113E"/>
    <w:rsid w:val="00AF2C43"/>
    <w:rsid w:val="00AF32D3"/>
    <w:rsid w:val="00B02978"/>
    <w:rsid w:val="00B05A33"/>
    <w:rsid w:val="00B05D14"/>
    <w:rsid w:val="00B07F0E"/>
    <w:rsid w:val="00B13F1C"/>
    <w:rsid w:val="00B2134B"/>
    <w:rsid w:val="00B22FA0"/>
    <w:rsid w:val="00B23C9D"/>
    <w:rsid w:val="00B24988"/>
    <w:rsid w:val="00B25152"/>
    <w:rsid w:val="00B46930"/>
    <w:rsid w:val="00B46F49"/>
    <w:rsid w:val="00B555D3"/>
    <w:rsid w:val="00B81D7B"/>
    <w:rsid w:val="00B91F2F"/>
    <w:rsid w:val="00B935F0"/>
    <w:rsid w:val="00B97697"/>
    <w:rsid w:val="00BA1CFF"/>
    <w:rsid w:val="00BB5773"/>
    <w:rsid w:val="00BD58E3"/>
    <w:rsid w:val="00BD7BD3"/>
    <w:rsid w:val="00BE277A"/>
    <w:rsid w:val="00BE4BBB"/>
    <w:rsid w:val="00BF3284"/>
    <w:rsid w:val="00BF4466"/>
    <w:rsid w:val="00BF4B22"/>
    <w:rsid w:val="00BF5F9C"/>
    <w:rsid w:val="00BF699F"/>
    <w:rsid w:val="00C0109D"/>
    <w:rsid w:val="00C015E8"/>
    <w:rsid w:val="00C041E4"/>
    <w:rsid w:val="00C05A89"/>
    <w:rsid w:val="00C14A19"/>
    <w:rsid w:val="00C17DAE"/>
    <w:rsid w:val="00C22FAA"/>
    <w:rsid w:val="00C24B40"/>
    <w:rsid w:val="00C255AB"/>
    <w:rsid w:val="00C32406"/>
    <w:rsid w:val="00C3520E"/>
    <w:rsid w:val="00C56259"/>
    <w:rsid w:val="00C6149A"/>
    <w:rsid w:val="00C73F18"/>
    <w:rsid w:val="00C83199"/>
    <w:rsid w:val="00C84134"/>
    <w:rsid w:val="00C912B8"/>
    <w:rsid w:val="00C923EA"/>
    <w:rsid w:val="00CB07DF"/>
    <w:rsid w:val="00CB1A91"/>
    <w:rsid w:val="00CB4AE4"/>
    <w:rsid w:val="00CB4C38"/>
    <w:rsid w:val="00CB75D0"/>
    <w:rsid w:val="00CC1DDE"/>
    <w:rsid w:val="00CC5324"/>
    <w:rsid w:val="00CC6BC5"/>
    <w:rsid w:val="00CE0449"/>
    <w:rsid w:val="00CE5517"/>
    <w:rsid w:val="00CF07E3"/>
    <w:rsid w:val="00CF3CFD"/>
    <w:rsid w:val="00CF5594"/>
    <w:rsid w:val="00D01BF6"/>
    <w:rsid w:val="00D17067"/>
    <w:rsid w:val="00D3317C"/>
    <w:rsid w:val="00D34B63"/>
    <w:rsid w:val="00D50EC1"/>
    <w:rsid w:val="00D5220D"/>
    <w:rsid w:val="00D52230"/>
    <w:rsid w:val="00D53D76"/>
    <w:rsid w:val="00D62125"/>
    <w:rsid w:val="00D71528"/>
    <w:rsid w:val="00D72640"/>
    <w:rsid w:val="00D72C81"/>
    <w:rsid w:val="00D7515A"/>
    <w:rsid w:val="00D901E6"/>
    <w:rsid w:val="00D92C3D"/>
    <w:rsid w:val="00D95422"/>
    <w:rsid w:val="00DA35B7"/>
    <w:rsid w:val="00DB0C16"/>
    <w:rsid w:val="00DB3918"/>
    <w:rsid w:val="00DB5A9C"/>
    <w:rsid w:val="00DC3244"/>
    <w:rsid w:val="00DE2506"/>
    <w:rsid w:val="00DF7AE8"/>
    <w:rsid w:val="00E0057C"/>
    <w:rsid w:val="00E1265B"/>
    <w:rsid w:val="00E3252D"/>
    <w:rsid w:val="00E33B90"/>
    <w:rsid w:val="00E36C02"/>
    <w:rsid w:val="00E479F2"/>
    <w:rsid w:val="00E536DC"/>
    <w:rsid w:val="00E56106"/>
    <w:rsid w:val="00E70D7C"/>
    <w:rsid w:val="00E71034"/>
    <w:rsid w:val="00E71E54"/>
    <w:rsid w:val="00E7601C"/>
    <w:rsid w:val="00E80A56"/>
    <w:rsid w:val="00E813D4"/>
    <w:rsid w:val="00E91D98"/>
    <w:rsid w:val="00E92C8C"/>
    <w:rsid w:val="00E95673"/>
    <w:rsid w:val="00E96B26"/>
    <w:rsid w:val="00EA32BA"/>
    <w:rsid w:val="00EB0838"/>
    <w:rsid w:val="00EB2260"/>
    <w:rsid w:val="00EB6B43"/>
    <w:rsid w:val="00EC737B"/>
    <w:rsid w:val="00ED12AC"/>
    <w:rsid w:val="00ED1358"/>
    <w:rsid w:val="00ED5FF3"/>
    <w:rsid w:val="00ED7114"/>
    <w:rsid w:val="00EF3AE5"/>
    <w:rsid w:val="00EF4703"/>
    <w:rsid w:val="00F024D7"/>
    <w:rsid w:val="00F031C4"/>
    <w:rsid w:val="00F04C11"/>
    <w:rsid w:val="00F30B45"/>
    <w:rsid w:val="00F40162"/>
    <w:rsid w:val="00F43029"/>
    <w:rsid w:val="00F45416"/>
    <w:rsid w:val="00F51B90"/>
    <w:rsid w:val="00F70AE5"/>
    <w:rsid w:val="00F72D01"/>
    <w:rsid w:val="00F850AC"/>
    <w:rsid w:val="00F8723B"/>
    <w:rsid w:val="00F91E35"/>
    <w:rsid w:val="00F9597F"/>
    <w:rsid w:val="00FA6BC9"/>
    <w:rsid w:val="00FA7E2B"/>
    <w:rsid w:val="00FB364D"/>
    <w:rsid w:val="00FB3C33"/>
    <w:rsid w:val="00FB3FED"/>
    <w:rsid w:val="00FC24BC"/>
    <w:rsid w:val="00FC4ED4"/>
    <w:rsid w:val="00FD4EF3"/>
    <w:rsid w:val="00FE209A"/>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CD66"/>
  <w15:docId w15:val="{0F8C89CD-D4A6-464B-BFE3-6A7DDA21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E5"/>
    <w:pPr>
      <w:widowControl w:val="0"/>
      <w:autoSpaceDE w:val="0"/>
      <w:autoSpaceDN w:val="0"/>
      <w:adjustRightInd w:val="0"/>
    </w:pPr>
    <w:rPr>
      <w:rFonts w:eastAsia="Times New Roman" w:cs="Times New Roman"/>
      <w:sz w:val="20"/>
      <w:szCs w:val="20"/>
    </w:rPr>
  </w:style>
  <w:style w:type="paragraph" w:styleId="Heading2">
    <w:name w:val="heading 2"/>
    <w:basedOn w:val="Normal"/>
    <w:next w:val="Normal"/>
    <w:link w:val="Heading2Char"/>
    <w:uiPriority w:val="9"/>
    <w:semiHidden/>
    <w:unhideWhenUsed/>
    <w:qFormat/>
    <w:rsid w:val="00D50E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0E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2230"/>
    <w:pPr>
      <w:keepNext/>
      <w:widowControl/>
      <w:tabs>
        <w:tab w:val="left" w:pos="1000"/>
      </w:tabs>
      <w:autoSpaceDE/>
      <w:autoSpaceDN/>
      <w:adjustRightInd/>
      <w:spacing w:line="240" w:lineRule="atLeast"/>
      <w:ind w:firstLine="180"/>
      <w:jc w:val="both"/>
      <w:outlineLvl w:val="3"/>
    </w:pPr>
    <w:rPr>
      <w:rFonts w:ascii="Century Schoolbook" w:eastAsiaTheme="minorEastAsia" w:hAnsi="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9979E5"/>
    <w:pPr>
      <w:widowControl w:val="0"/>
      <w:autoSpaceDE w:val="0"/>
      <w:autoSpaceDN w:val="0"/>
      <w:adjustRightInd w:val="0"/>
    </w:pPr>
    <w:rPr>
      <w:rFonts w:eastAsia="Times New Roman" w:cs="Times New Roman"/>
      <w:sz w:val="20"/>
      <w:szCs w:val="20"/>
    </w:rPr>
  </w:style>
  <w:style w:type="paragraph" w:customStyle="1" w:styleId="Style9">
    <w:name w:val="Style 9"/>
    <w:uiPriority w:val="99"/>
    <w:rsid w:val="009979E5"/>
    <w:pPr>
      <w:widowControl w:val="0"/>
      <w:autoSpaceDE w:val="0"/>
      <w:autoSpaceDN w:val="0"/>
      <w:spacing w:before="252"/>
      <w:ind w:firstLine="720"/>
      <w:jc w:val="both"/>
    </w:pPr>
    <w:rPr>
      <w:rFonts w:ascii="Courier New" w:eastAsia="Times New Roman" w:hAnsi="Courier New" w:cs="Courier New"/>
      <w:szCs w:val="24"/>
    </w:rPr>
  </w:style>
  <w:style w:type="character" w:customStyle="1" w:styleId="CharacterStyle2">
    <w:name w:val="Character Style 2"/>
    <w:uiPriority w:val="99"/>
    <w:rsid w:val="009979E5"/>
    <w:rPr>
      <w:rFonts w:ascii="Courier New" w:hAnsi="Courier New" w:cs="Courier New"/>
      <w:sz w:val="24"/>
      <w:szCs w:val="24"/>
    </w:rPr>
  </w:style>
  <w:style w:type="paragraph" w:styleId="Footer">
    <w:name w:val="footer"/>
    <w:basedOn w:val="Normal"/>
    <w:link w:val="FooterChar"/>
    <w:unhideWhenUsed/>
    <w:rsid w:val="009979E5"/>
    <w:pPr>
      <w:tabs>
        <w:tab w:val="center" w:pos="4680"/>
        <w:tab w:val="right" w:pos="9360"/>
      </w:tabs>
    </w:pPr>
  </w:style>
  <w:style w:type="character" w:customStyle="1" w:styleId="FooterChar">
    <w:name w:val="Footer Char"/>
    <w:basedOn w:val="DefaultParagraphFont"/>
    <w:link w:val="Footer"/>
    <w:rsid w:val="009979E5"/>
    <w:rPr>
      <w:rFonts w:eastAsia="Times New Roman" w:cs="Times New Roman"/>
      <w:sz w:val="20"/>
      <w:szCs w:val="20"/>
    </w:rPr>
  </w:style>
  <w:style w:type="paragraph" w:styleId="Header">
    <w:name w:val="header"/>
    <w:basedOn w:val="Normal"/>
    <w:link w:val="HeaderChar"/>
    <w:uiPriority w:val="99"/>
    <w:unhideWhenUsed/>
    <w:rsid w:val="009979E5"/>
    <w:pPr>
      <w:tabs>
        <w:tab w:val="center" w:pos="4680"/>
        <w:tab w:val="right" w:pos="9360"/>
      </w:tabs>
    </w:pPr>
  </w:style>
  <w:style w:type="character" w:customStyle="1" w:styleId="HeaderChar">
    <w:name w:val="Header Char"/>
    <w:basedOn w:val="DefaultParagraphFont"/>
    <w:link w:val="Header"/>
    <w:uiPriority w:val="99"/>
    <w:rsid w:val="009979E5"/>
    <w:rPr>
      <w:rFonts w:eastAsia="Times New Roman" w:cs="Times New Roman"/>
      <w:sz w:val="20"/>
      <w:szCs w:val="20"/>
    </w:rPr>
  </w:style>
  <w:style w:type="character" w:customStyle="1" w:styleId="Heading4Char">
    <w:name w:val="Heading 4 Char"/>
    <w:basedOn w:val="DefaultParagraphFont"/>
    <w:link w:val="Heading4"/>
    <w:uiPriority w:val="9"/>
    <w:rsid w:val="00D52230"/>
    <w:rPr>
      <w:rFonts w:ascii="Century Schoolbook" w:eastAsiaTheme="minorEastAsia" w:hAnsi="Century Schoolbook" w:cs="Times New Roman"/>
      <w:b/>
      <w:bCs/>
      <w:sz w:val="20"/>
      <w:szCs w:val="20"/>
    </w:rPr>
  </w:style>
  <w:style w:type="paragraph" w:customStyle="1" w:styleId="CSCMontgomery">
    <w:name w:val="CSC Montgomery"/>
    <w:basedOn w:val="Normal"/>
    <w:rsid w:val="00D52230"/>
    <w:pPr>
      <w:widowControl/>
      <w:tabs>
        <w:tab w:val="left" w:pos="180"/>
        <w:tab w:val="left" w:pos="540"/>
        <w:tab w:val="left" w:pos="960"/>
      </w:tabs>
      <w:autoSpaceDE/>
      <w:autoSpaceDN/>
      <w:adjustRightInd/>
      <w:spacing w:line="240" w:lineRule="atLeast"/>
      <w:jc w:val="both"/>
    </w:pPr>
    <w:rPr>
      <w:rFonts w:ascii="Century Schoolbook" w:hAnsi="Century Schoolbook"/>
    </w:rPr>
  </w:style>
  <w:style w:type="character" w:customStyle="1" w:styleId="Heading2Char">
    <w:name w:val="Heading 2 Char"/>
    <w:basedOn w:val="DefaultParagraphFont"/>
    <w:link w:val="Heading2"/>
    <w:uiPriority w:val="9"/>
    <w:semiHidden/>
    <w:rsid w:val="00D50E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0EC1"/>
    <w:rPr>
      <w:rFonts w:asciiTheme="majorHAnsi" w:eastAsiaTheme="majorEastAsia" w:hAnsiTheme="majorHAnsi" w:cstheme="majorBidi"/>
      <w:b/>
      <w:bCs/>
      <w:color w:val="4F81BD" w:themeColor="accent1"/>
      <w:sz w:val="20"/>
      <w:szCs w:val="20"/>
    </w:rPr>
  </w:style>
  <w:style w:type="paragraph" w:customStyle="1" w:styleId="LakewoodFormat">
    <w:name w:val="Lakewood Format"/>
    <w:basedOn w:val="Normal"/>
    <w:rsid w:val="00D50EC1"/>
    <w:pPr>
      <w:widowControl/>
      <w:tabs>
        <w:tab w:val="left" w:pos="440"/>
        <w:tab w:val="left" w:pos="1440"/>
      </w:tabs>
      <w:autoSpaceDE/>
      <w:autoSpaceDN/>
      <w:adjustRightInd/>
      <w:spacing w:line="280" w:lineRule="atLeast"/>
      <w:jc w:val="both"/>
    </w:pPr>
    <w:rPr>
      <w:rFonts w:ascii="Times" w:hAnsi="Times"/>
      <w:sz w:val="24"/>
    </w:rPr>
  </w:style>
  <w:style w:type="paragraph" w:customStyle="1" w:styleId="LakewoodIndenta">
    <w:name w:val="Lakewood Indent (a)"/>
    <w:basedOn w:val="Normal"/>
    <w:rsid w:val="00D50EC1"/>
    <w:pPr>
      <w:widowControl/>
      <w:tabs>
        <w:tab w:val="left" w:pos="1440"/>
        <w:tab w:val="left" w:pos="2020"/>
        <w:tab w:val="left" w:pos="2880"/>
      </w:tabs>
      <w:autoSpaceDE/>
      <w:autoSpaceDN/>
      <w:adjustRightInd/>
      <w:spacing w:after="120" w:line="280" w:lineRule="atLeast"/>
      <w:ind w:left="980"/>
      <w:jc w:val="both"/>
    </w:pPr>
    <w:rPr>
      <w:rFonts w:ascii="Times" w:hAnsi="Times"/>
      <w:sz w:val="24"/>
    </w:rPr>
  </w:style>
  <w:style w:type="paragraph" w:customStyle="1" w:styleId="LakewoodIndenta0">
    <w:name w:val="Lakewood Indent a."/>
    <w:basedOn w:val="Normal"/>
    <w:rsid w:val="00D50EC1"/>
    <w:pPr>
      <w:widowControl/>
      <w:tabs>
        <w:tab w:val="left" w:pos="440"/>
        <w:tab w:val="left" w:pos="900"/>
        <w:tab w:val="left" w:pos="1440"/>
        <w:tab w:val="left" w:pos="2160"/>
      </w:tabs>
      <w:autoSpaceDE/>
      <w:autoSpaceDN/>
      <w:adjustRightInd/>
      <w:spacing w:after="120" w:line="280" w:lineRule="atLeast"/>
      <w:jc w:val="both"/>
    </w:pPr>
    <w:rPr>
      <w:rFonts w:ascii="Times" w:hAnsi="Times"/>
      <w:sz w:val="24"/>
    </w:rPr>
  </w:style>
  <w:style w:type="paragraph" w:customStyle="1" w:styleId="LakewoodDefinitions">
    <w:name w:val="Lakewood Definitions"/>
    <w:basedOn w:val="LakewoodFormat"/>
    <w:rsid w:val="00D50EC1"/>
    <w:pPr>
      <w:tabs>
        <w:tab w:val="clear" w:pos="440"/>
      </w:tabs>
      <w:spacing w:after="120"/>
      <w:ind w:left="420" w:hanging="420"/>
    </w:pPr>
  </w:style>
  <w:style w:type="paragraph" w:customStyle="1" w:styleId="LakewoodFormat6">
    <w:name w:val="Lakewood Format +6"/>
    <w:basedOn w:val="LakewoodFormat"/>
    <w:rsid w:val="00D50EC1"/>
    <w:pPr>
      <w:spacing w:after="120"/>
    </w:pPr>
  </w:style>
  <w:style w:type="paragraph" w:customStyle="1" w:styleId="LakewoodIndent1">
    <w:name w:val="Lakewood Indent 1"/>
    <w:basedOn w:val="Normal"/>
    <w:rsid w:val="00D50EC1"/>
    <w:pPr>
      <w:widowControl/>
      <w:tabs>
        <w:tab w:val="left" w:pos="1000"/>
        <w:tab w:val="left" w:pos="1480"/>
        <w:tab w:val="left" w:pos="2600"/>
      </w:tabs>
      <w:autoSpaceDE/>
      <w:autoSpaceDN/>
      <w:adjustRightInd/>
      <w:spacing w:after="120" w:line="280" w:lineRule="atLeast"/>
      <w:ind w:left="440"/>
      <w:jc w:val="both"/>
    </w:pPr>
    <w:rPr>
      <w:rFonts w:ascii="Times" w:hAnsi="Times"/>
      <w:sz w:val="24"/>
    </w:rPr>
  </w:style>
  <w:style w:type="character" w:styleId="Hyperlink">
    <w:name w:val="Hyperlink"/>
    <w:basedOn w:val="DefaultParagraphFont"/>
    <w:uiPriority w:val="99"/>
    <w:unhideWhenUsed/>
    <w:rsid w:val="00D50EC1"/>
    <w:rPr>
      <w:color w:val="0000FF"/>
      <w:u w:val="single"/>
      <w:shd w:val="clear" w:color="auto" w:fill="auto"/>
    </w:rPr>
  </w:style>
  <w:style w:type="paragraph" w:customStyle="1" w:styleId="lakewoodindenta00">
    <w:name w:val="lakewoodindenta0"/>
    <w:basedOn w:val="Normal"/>
    <w:rsid w:val="002765F4"/>
    <w:pPr>
      <w:widowControl/>
      <w:autoSpaceDE/>
      <w:autoSpaceDN/>
      <w:adjustRightInd/>
      <w:spacing w:before="100" w:beforeAutospacing="1" w:after="100" w:afterAutospacing="1"/>
    </w:pPr>
    <w:rPr>
      <w:sz w:val="24"/>
      <w:szCs w:val="24"/>
    </w:rPr>
  </w:style>
  <w:style w:type="paragraph" w:styleId="NoSpacing">
    <w:name w:val="No Spacing"/>
    <w:uiPriority w:val="1"/>
    <w:qFormat/>
    <w:rsid w:val="009D54EA"/>
    <w:rPr>
      <w:rFonts w:ascii="Arial" w:eastAsia="Calibri" w:hAnsi="Arial" w:cs="Times New Roman"/>
      <w:szCs w:val="24"/>
    </w:rPr>
  </w:style>
  <w:style w:type="character" w:customStyle="1" w:styleId="apple-converted-space">
    <w:name w:val="apple-converted-space"/>
    <w:basedOn w:val="DefaultParagraphFont"/>
    <w:rsid w:val="005F5D93"/>
  </w:style>
  <w:style w:type="paragraph" w:customStyle="1" w:styleId="cscmontgomery0">
    <w:name w:val="cscmontgomery"/>
    <w:basedOn w:val="Normal"/>
    <w:rsid w:val="005F5D93"/>
    <w:pPr>
      <w:widowControl/>
      <w:autoSpaceDE/>
      <w:autoSpaceDN/>
      <w:adjustRightInd/>
      <w:spacing w:before="100" w:beforeAutospacing="1" w:after="100" w:afterAutospacing="1"/>
    </w:pPr>
    <w:rPr>
      <w:sz w:val="24"/>
      <w:szCs w:val="24"/>
    </w:rPr>
  </w:style>
  <w:style w:type="paragraph" w:customStyle="1" w:styleId="indenta">
    <w:name w:val="indenta"/>
    <w:basedOn w:val="Normal"/>
    <w:rsid w:val="005F5D93"/>
    <w:pPr>
      <w:widowControl/>
      <w:autoSpaceDE/>
      <w:autoSpaceDN/>
      <w:adjustRightInd/>
      <w:spacing w:before="100" w:beforeAutospacing="1" w:after="100" w:afterAutospacing="1"/>
    </w:pPr>
    <w:rPr>
      <w:sz w:val="24"/>
      <w:szCs w:val="24"/>
    </w:rPr>
  </w:style>
  <w:style w:type="paragraph" w:customStyle="1" w:styleId="definitions">
    <w:name w:val="definitions"/>
    <w:basedOn w:val="Normal"/>
    <w:rsid w:val="009F4F74"/>
    <w:pPr>
      <w:widowControl/>
      <w:autoSpaceDE/>
      <w:autoSpaceDN/>
      <w:adjustRightInd/>
      <w:spacing w:before="100" w:beforeAutospacing="1" w:after="100" w:afterAutospacing="1"/>
    </w:pPr>
    <w:rPr>
      <w:sz w:val="24"/>
      <w:szCs w:val="24"/>
    </w:rPr>
  </w:style>
  <w:style w:type="paragraph" w:customStyle="1" w:styleId="indent10">
    <w:name w:val="indent10"/>
    <w:basedOn w:val="Normal"/>
    <w:rsid w:val="009F4F74"/>
    <w:pPr>
      <w:widowControl/>
      <w:autoSpaceDE/>
      <w:autoSpaceDN/>
      <w:adjustRightInd/>
      <w:spacing w:before="100" w:beforeAutospacing="1" w:after="100" w:afterAutospacing="1"/>
    </w:pPr>
    <w:rPr>
      <w:sz w:val="24"/>
      <w:szCs w:val="24"/>
    </w:rPr>
  </w:style>
  <w:style w:type="paragraph" w:customStyle="1" w:styleId="indenta0">
    <w:name w:val="indenta0"/>
    <w:basedOn w:val="Normal"/>
    <w:rsid w:val="00F72D01"/>
    <w:pPr>
      <w:widowControl/>
      <w:autoSpaceDE/>
      <w:autoSpaceDN/>
      <w:adjustRightInd/>
      <w:spacing w:before="100" w:beforeAutospacing="1" w:after="100" w:afterAutospacing="1"/>
    </w:pPr>
    <w:rPr>
      <w:sz w:val="24"/>
      <w:szCs w:val="24"/>
    </w:rPr>
  </w:style>
  <w:style w:type="character" w:customStyle="1" w:styleId="grame">
    <w:name w:val="grame"/>
    <w:basedOn w:val="DefaultParagraphFont"/>
    <w:rsid w:val="00F72D01"/>
  </w:style>
  <w:style w:type="character" w:customStyle="1" w:styleId="spelle">
    <w:name w:val="spelle"/>
    <w:basedOn w:val="DefaultParagraphFont"/>
    <w:rsid w:val="00AF2C43"/>
  </w:style>
  <w:style w:type="paragraph" w:customStyle="1" w:styleId="indent1">
    <w:name w:val="indent1"/>
    <w:basedOn w:val="Normal"/>
    <w:rsid w:val="00AF2C43"/>
    <w:pPr>
      <w:widowControl/>
      <w:autoSpaceDE/>
      <w:autoSpaceDN/>
      <w:adjustRightInd/>
      <w:spacing w:before="100" w:beforeAutospacing="1" w:after="100" w:afterAutospacing="1"/>
    </w:pPr>
    <w:rPr>
      <w:sz w:val="24"/>
      <w:szCs w:val="24"/>
    </w:rPr>
  </w:style>
  <w:style w:type="character" w:customStyle="1" w:styleId="gmail-il">
    <w:name w:val="gmail-il"/>
    <w:basedOn w:val="DefaultParagraphFont"/>
    <w:rsid w:val="003C3332"/>
  </w:style>
  <w:style w:type="paragraph" w:customStyle="1" w:styleId="caledoniaformat">
    <w:name w:val="caledoniaformat"/>
    <w:basedOn w:val="Normal"/>
    <w:rsid w:val="003448B1"/>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3448B1"/>
    <w:pPr>
      <w:widowControl/>
      <w:autoSpaceDE/>
      <w:autoSpaceDN/>
      <w:adjustRightInd/>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semiHidden/>
    <w:rsid w:val="003448B1"/>
    <w:rPr>
      <w:rFonts w:eastAsia="Times New Roman" w:cs="Times New Roman"/>
      <w:szCs w:val="24"/>
    </w:rPr>
  </w:style>
  <w:style w:type="paragraph" w:customStyle="1" w:styleId="caledoniaformat8">
    <w:name w:val="caledoniaformat8"/>
    <w:basedOn w:val="Normal"/>
    <w:rsid w:val="003448B1"/>
    <w:pPr>
      <w:widowControl/>
      <w:autoSpaceDE/>
      <w:autoSpaceDN/>
      <w:adjustRightInd/>
      <w:spacing w:before="100" w:beforeAutospacing="1" w:after="100" w:afterAutospacing="1"/>
    </w:pPr>
    <w:rPr>
      <w:sz w:val="24"/>
      <w:szCs w:val="24"/>
    </w:rPr>
  </w:style>
  <w:style w:type="paragraph" w:customStyle="1" w:styleId="caledoniadefinitions">
    <w:name w:val="caledoniadefinitions"/>
    <w:basedOn w:val="Normal"/>
    <w:rsid w:val="003448B1"/>
    <w:pPr>
      <w:widowControl/>
      <w:autoSpaceDE/>
      <w:autoSpaceDN/>
      <w:adjustRightInd/>
      <w:spacing w:before="100" w:beforeAutospacing="1" w:after="100" w:afterAutospacing="1"/>
    </w:pPr>
    <w:rPr>
      <w:sz w:val="24"/>
      <w:szCs w:val="24"/>
    </w:rPr>
  </w:style>
  <w:style w:type="paragraph" w:customStyle="1" w:styleId="caledoniaindenta0">
    <w:name w:val="caledoniaindenta0"/>
    <w:basedOn w:val="Normal"/>
    <w:rsid w:val="003448B1"/>
    <w:pPr>
      <w:widowControl/>
      <w:autoSpaceDE/>
      <w:autoSpaceDN/>
      <w:adjustRightInd/>
      <w:spacing w:before="100" w:beforeAutospacing="1" w:after="100" w:afterAutospacing="1"/>
    </w:pPr>
    <w:rPr>
      <w:sz w:val="24"/>
      <w:szCs w:val="24"/>
    </w:rPr>
  </w:style>
  <w:style w:type="character" w:customStyle="1" w:styleId="titlenumber">
    <w:name w:val="titlenumber"/>
    <w:basedOn w:val="DefaultParagraphFont"/>
    <w:rsid w:val="005B507A"/>
  </w:style>
  <w:style w:type="character" w:customStyle="1" w:styleId="titletitle">
    <w:name w:val="titletitle"/>
    <w:basedOn w:val="DefaultParagraphFont"/>
    <w:rsid w:val="005B507A"/>
  </w:style>
  <w:style w:type="character" w:customStyle="1" w:styleId="loclaw">
    <w:name w:val="loclaw"/>
    <w:basedOn w:val="DefaultParagraphFont"/>
    <w:rsid w:val="005B507A"/>
  </w:style>
  <w:style w:type="paragraph" w:styleId="ListParagraph">
    <w:name w:val="List Paragraph"/>
    <w:basedOn w:val="Normal"/>
    <w:uiPriority w:val="34"/>
    <w:qFormat/>
    <w:rsid w:val="00107E4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highlight">
    <w:name w:val="highlight"/>
    <w:basedOn w:val="DefaultParagraphFont"/>
    <w:rsid w:val="00EB0838"/>
  </w:style>
  <w:style w:type="character" w:customStyle="1" w:styleId="legref">
    <w:name w:val="legref"/>
    <w:basedOn w:val="DefaultParagraphFont"/>
    <w:rsid w:val="00EB0838"/>
  </w:style>
  <w:style w:type="character" w:customStyle="1" w:styleId="hisdate">
    <w:name w:val="hisdate"/>
    <w:basedOn w:val="DefaultParagraphFont"/>
    <w:rsid w:val="00E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088">
      <w:bodyDiv w:val="1"/>
      <w:marLeft w:val="0"/>
      <w:marRight w:val="0"/>
      <w:marTop w:val="0"/>
      <w:marBottom w:val="0"/>
      <w:divBdr>
        <w:top w:val="none" w:sz="0" w:space="0" w:color="auto"/>
        <w:left w:val="none" w:sz="0" w:space="0" w:color="auto"/>
        <w:bottom w:val="none" w:sz="0" w:space="0" w:color="auto"/>
        <w:right w:val="none" w:sz="0" w:space="0" w:color="auto"/>
      </w:divBdr>
      <w:divsChild>
        <w:div w:id="57552651">
          <w:marLeft w:val="0"/>
          <w:marRight w:val="0"/>
          <w:marTop w:val="240"/>
          <w:marBottom w:val="0"/>
          <w:divBdr>
            <w:top w:val="none" w:sz="0" w:space="0" w:color="auto"/>
            <w:left w:val="none" w:sz="0" w:space="0" w:color="auto"/>
            <w:bottom w:val="none" w:sz="0" w:space="0" w:color="auto"/>
            <w:right w:val="none" w:sz="0" w:space="0" w:color="auto"/>
          </w:divBdr>
          <w:divsChild>
            <w:div w:id="818498478">
              <w:marLeft w:val="0"/>
              <w:marRight w:val="0"/>
              <w:marTop w:val="0"/>
              <w:marBottom w:val="0"/>
              <w:divBdr>
                <w:top w:val="none" w:sz="0" w:space="0" w:color="auto"/>
                <w:left w:val="none" w:sz="0" w:space="0" w:color="auto"/>
                <w:bottom w:val="none" w:sz="0" w:space="0" w:color="auto"/>
                <w:right w:val="none" w:sz="0" w:space="0" w:color="auto"/>
              </w:divBdr>
            </w:div>
          </w:divsChild>
        </w:div>
        <w:div w:id="666056282">
          <w:marLeft w:val="0"/>
          <w:marRight w:val="0"/>
          <w:marTop w:val="240"/>
          <w:marBottom w:val="0"/>
          <w:divBdr>
            <w:top w:val="none" w:sz="0" w:space="0" w:color="auto"/>
            <w:left w:val="none" w:sz="0" w:space="0" w:color="auto"/>
            <w:bottom w:val="none" w:sz="0" w:space="0" w:color="auto"/>
            <w:right w:val="none" w:sz="0" w:space="0" w:color="auto"/>
          </w:divBdr>
          <w:divsChild>
            <w:div w:id="1488353026">
              <w:marLeft w:val="0"/>
              <w:marRight w:val="0"/>
              <w:marTop w:val="0"/>
              <w:marBottom w:val="0"/>
              <w:divBdr>
                <w:top w:val="none" w:sz="0" w:space="0" w:color="auto"/>
                <w:left w:val="none" w:sz="0" w:space="0" w:color="auto"/>
                <w:bottom w:val="none" w:sz="0" w:space="0" w:color="auto"/>
                <w:right w:val="none" w:sz="0" w:space="0" w:color="auto"/>
              </w:divBdr>
              <w:divsChild>
                <w:div w:id="12789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19744">
          <w:marLeft w:val="0"/>
          <w:marRight w:val="0"/>
          <w:marTop w:val="240"/>
          <w:marBottom w:val="0"/>
          <w:divBdr>
            <w:top w:val="none" w:sz="0" w:space="0" w:color="auto"/>
            <w:left w:val="none" w:sz="0" w:space="0" w:color="auto"/>
            <w:bottom w:val="none" w:sz="0" w:space="0" w:color="auto"/>
            <w:right w:val="none" w:sz="0" w:space="0" w:color="auto"/>
          </w:divBdr>
          <w:divsChild>
            <w:div w:id="745417949">
              <w:marLeft w:val="0"/>
              <w:marRight w:val="0"/>
              <w:marTop w:val="0"/>
              <w:marBottom w:val="0"/>
              <w:divBdr>
                <w:top w:val="none" w:sz="0" w:space="0" w:color="auto"/>
                <w:left w:val="none" w:sz="0" w:space="0" w:color="auto"/>
                <w:bottom w:val="none" w:sz="0" w:space="0" w:color="auto"/>
                <w:right w:val="none" w:sz="0" w:space="0" w:color="auto"/>
              </w:divBdr>
              <w:divsChild>
                <w:div w:id="450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0009">
          <w:marLeft w:val="0"/>
          <w:marRight w:val="0"/>
          <w:marTop w:val="240"/>
          <w:marBottom w:val="0"/>
          <w:divBdr>
            <w:top w:val="none" w:sz="0" w:space="0" w:color="auto"/>
            <w:left w:val="none" w:sz="0" w:space="0" w:color="auto"/>
            <w:bottom w:val="none" w:sz="0" w:space="0" w:color="auto"/>
            <w:right w:val="none" w:sz="0" w:space="0" w:color="auto"/>
          </w:divBdr>
          <w:divsChild>
            <w:div w:id="1121849150">
              <w:marLeft w:val="0"/>
              <w:marRight w:val="0"/>
              <w:marTop w:val="0"/>
              <w:marBottom w:val="0"/>
              <w:divBdr>
                <w:top w:val="none" w:sz="0" w:space="0" w:color="auto"/>
                <w:left w:val="none" w:sz="0" w:space="0" w:color="auto"/>
                <w:bottom w:val="none" w:sz="0" w:space="0" w:color="auto"/>
                <w:right w:val="none" w:sz="0" w:space="0" w:color="auto"/>
              </w:divBdr>
              <w:divsChild>
                <w:div w:id="14690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055">
          <w:marLeft w:val="0"/>
          <w:marRight w:val="0"/>
          <w:marTop w:val="240"/>
          <w:marBottom w:val="0"/>
          <w:divBdr>
            <w:top w:val="none" w:sz="0" w:space="0" w:color="auto"/>
            <w:left w:val="none" w:sz="0" w:space="0" w:color="auto"/>
            <w:bottom w:val="none" w:sz="0" w:space="0" w:color="auto"/>
            <w:right w:val="none" w:sz="0" w:space="0" w:color="auto"/>
          </w:divBdr>
          <w:divsChild>
            <w:div w:id="1980911937">
              <w:marLeft w:val="0"/>
              <w:marRight w:val="0"/>
              <w:marTop w:val="0"/>
              <w:marBottom w:val="0"/>
              <w:divBdr>
                <w:top w:val="none" w:sz="0" w:space="0" w:color="auto"/>
                <w:left w:val="none" w:sz="0" w:space="0" w:color="auto"/>
                <w:bottom w:val="none" w:sz="0" w:space="0" w:color="auto"/>
                <w:right w:val="none" w:sz="0" w:space="0" w:color="auto"/>
              </w:divBdr>
              <w:divsChild>
                <w:div w:id="11159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770">
          <w:marLeft w:val="0"/>
          <w:marRight w:val="0"/>
          <w:marTop w:val="240"/>
          <w:marBottom w:val="0"/>
          <w:divBdr>
            <w:top w:val="none" w:sz="0" w:space="0" w:color="auto"/>
            <w:left w:val="none" w:sz="0" w:space="0" w:color="auto"/>
            <w:bottom w:val="none" w:sz="0" w:space="0" w:color="auto"/>
            <w:right w:val="none" w:sz="0" w:space="0" w:color="auto"/>
          </w:divBdr>
          <w:divsChild>
            <w:div w:id="1353528980">
              <w:marLeft w:val="0"/>
              <w:marRight w:val="0"/>
              <w:marTop w:val="0"/>
              <w:marBottom w:val="0"/>
              <w:divBdr>
                <w:top w:val="none" w:sz="0" w:space="0" w:color="auto"/>
                <w:left w:val="none" w:sz="0" w:space="0" w:color="auto"/>
                <w:bottom w:val="none" w:sz="0" w:space="0" w:color="auto"/>
                <w:right w:val="none" w:sz="0" w:space="0" w:color="auto"/>
              </w:divBdr>
              <w:divsChild>
                <w:div w:id="1169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2486">
          <w:marLeft w:val="0"/>
          <w:marRight w:val="0"/>
          <w:marTop w:val="240"/>
          <w:marBottom w:val="0"/>
          <w:divBdr>
            <w:top w:val="none" w:sz="0" w:space="0" w:color="auto"/>
            <w:left w:val="none" w:sz="0" w:space="0" w:color="auto"/>
            <w:bottom w:val="none" w:sz="0" w:space="0" w:color="auto"/>
            <w:right w:val="none" w:sz="0" w:space="0" w:color="auto"/>
          </w:divBdr>
          <w:divsChild>
            <w:div w:id="1198619443">
              <w:marLeft w:val="0"/>
              <w:marRight w:val="0"/>
              <w:marTop w:val="0"/>
              <w:marBottom w:val="0"/>
              <w:divBdr>
                <w:top w:val="none" w:sz="0" w:space="0" w:color="auto"/>
                <w:left w:val="none" w:sz="0" w:space="0" w:color="auto"/>
                <w:bottom w:val="none" w:sz="0" w:space="0" w:color="auto"/>
                <w:right w:val="none" w:sz="0" w:space="0" w:color="auto"/>
              </w:divBdr>
              <w:divsChild>
                <w:div w:id="156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7569">
      <w:bodyDiv w:val="1"/>
      <w:marLeft w:val="0"/>
      <w:marRight w:val="0"/>
      <w:marTop w:val="0"/>
      <w:marBottom w:val="0"/>
      <w:divBdr>
        <w:top w:val="none" w:sz="0" w:space="0" w:color="auto"/>
        <w:left w:val="none" w:sz="0" w:space="0" w:color="auto"/>
        <w:bottom w:val="none" w:sz="0" w:space="0" w:color="auto"/>
        <w:right w:val="none" w:sz="0" w:space="0" w:color="auto"/>
      </w:divBdr>
    </w:div>
    <w:div w:id="349837599">
      <w:bodyDiv w:val="1"/>
      <w:marLeft w:val="0"/>
      <w:marRight w:val="0"/>
      <w:marTop w:val="0"/>
      <w:marBottom w:val="0"/>
      <w:divBdr>
        <w:top w:val="none" w:sz="0" w:space="0" w:color="auto"/>
        <w:left w:val="none" w:sz="0" w:space="0" w:color="auto"/>
        <w:bottom w:val="none" w:sz="0" w:space="0" w:color="auto"/>
        <w:right w:val="none" w:sz="0" w:space="0" w:color="auto"/>
      </w:divBdr>
    </w:div>
    <w:div w:id="355237344">
      <w:bodyDiv w:val="1"/>
      <w:marLeft w:val="0"/>
      <w:marRight w:val="0"/>
      <w:marTop w:val="0"/>
      <w:marBottom w:val="0"/>
      <w:divBdr>
        <w:top w:val="none" w:sz="0" w:space="0" w:color="auto"/>
        <w:left w:val="none" w:sz="0" w:space="0" w:color="auto"/>
        <w:bottom w:val="none" w:sz="0" w:space="0" w:color="auto"/>
        <w:right w:val="none" w:sz="0" w:space="0" w:color="auto"/>
      </w:divBdr>
    </w:div>
    <w:div w:id="433404453">
      <w:bodyDiv w:val="1"/>
      <w:marLeft w:val="0"/>
      <w:marRight w:val="0"/>
      <w:marTop w:val="0"/>
      <w:marBottom w:val="0"/>
      <w:divBdr>
        <w:top w:val="none" w:sz="0" w:space="0" w:color="auto"/>
        <w:left w:val="none" w:sz="0" w:space="0" w:color="auto"/>
        <w:bottom w:val="none" w:sz="0" w:space="0" w:color="auto"/>
        <w:right w:val="none" w:sz="0" w:space="0" w:color="auto"/>
      </w:divBdr>
    </w:div>
    <w:div w:id="563763953">
      <w:bodyDiv w:val="1"/>
      <w:marLeft w:val="0"/>
      <w:marRight w:val="0"/>
      <w:marTop w:val="0"/>
      <w:marBottom w:val="0"/>
      <w:divBdr>
        <w:top w:val="none" w:sz="0" w:space="0" w:color="auto"/>
        <w:left w:val="none" w:sz="0" w:space="0" w:color="auto"/>
        <w:bottom w:val="none" w:sz="0" w:space="0" w:color="auto"/>
        <w:right w:val="none" w:sz="0" w:space="0" w:color="auto"/>
      </w:divBdr>
    </w:div>
    <w:div w:id="575169876">
      <w:bodyDiv w:val="1"/>
      <w:marLeft w:val="0"/>
      <w:marRight w:val="0"/>
      <w:marTop w:val="0"/>
      <w:marBottom w:val="0"/>
      <w:divBdr>
        <w:top w:val="none" w:sz="0" w:space="0" w:color="auto"/>
        <w:left w:val="none" w:sz="0" w:space="0" w:color="auto"/>
        <w:bottom w:val="none" w:sz="0" w:space="0" w:color="auto"/>
        <w:right w:val="none" w:sz="0" w:space="0" w:color="auto"/>
      </w:divBdr>
    </w:div>
    <w:div w:id="640621680">
      <w:bodyDiv w:val="1"/>
      <w:marLeft w:val="0"/>
      <w:marRight w:val="0"/>
      <w:marTop w:val="0"/>
      <w:marBottom w:val="0"/>
      <w:divBdr>
        <w:top w:val="none" w:sz="0" w:space="0" w:color="auto"/>
        <w:left w:val="none" w:sz="0" w:space="0" w:color="auto"/>
        <w:bottom w:val="none" w:sz="0" w:space="0" w:color="auto"/>
        <w:right w:val="none" w:sz="0" w:space="0" w:color="auto"/>
      </w:divBdr>
    </w:div>
    <w:div w:id="920599640">
      <w:bodyDiv w:val="1"/>
      <w:marLeft w:val="0"/>
      <w:marRight w:val="0"/>
      <w:marTop w:val="0"/>
      <w:marBottom w:val="0"/>
      <w:divBdr>
        <w:top w:val="none" w:sz="0" w:space="0" w:color="auto"/>
        <w:left w:val="none" w:sz="0" w:space="0" w:color="auto"/>
        <w:bottom w:val="none" w:sz="0" w:space="0" w:color="auto"/>
        <w:right w:val="none" w:sz="0" w:space="0" w:color="auto"/>
      </w:divBdr>
      <w:divsChild>
        <w:div w:id="345057994">
          <w:marLeft w:val="0"/>
          <w:marRight w:val="0"/>
          <w:marTop w:val="0"/>
          <w:marBottom w:val="0"/>
          <w:divBdr>
            <w:top w:val="none" w:sz="0" w:space="0" w:color="auto"/>
            <w:left w:val="none" w:sz="0" w:space="0" w:color="auto"/>
            <w:bottom w:val="none" w:sz="0" w:space="0" w:color="auto"/>
            <w:right w:val="none" w:sz="0" w:space="0" w:color="auto"/>
          </w:divBdr>
          <w:divsChild>
            <w:div w:id="435711003">
              <w:marLeft w:val="0"/>
              <w:marRight w:val="0"/>
              <w:marTop w:val="0"/>
              <w:marBottom w:val="210"/>
              <w:divBdr>
                <w:top w:val="none" w:sz="0" w:space="0" w:color="auto"/>
                <w:left w:val="none" w:sz="0" w:space="0" w:color="auto"/>
                <w:bottom w:val="none" w:sz="0" w:space="0" w:color="auto"/>
                <w:right w:val="none" w:sz="0" w:space="0" w:color="auto"/>
              </w:divBdr>
            </w:div>
            <w:div w:id="1811172324">
              <w:marLeft w:val="0"/>
              <w:marRight w:val="0"/>
              <w:marTop w:val="0"/>
              <w:marBottom w:val="0"/>
              <w:divBdr>
                <w:top w:val="none" w:sz="0" w:space="0" w:color="auto"/>
                <w:left w:val="none" w:sz="0" w:space="0" w:color="auto"/>
                <w:bottom w:val="none" w:sz="0" w:space="0" w:color="auto"/>
                <w:right w:val="none" w:sz="0" w:space="0" w:color="auto"/>
              </w:divBdr>
              <w:divsChild>
                <w:div w:id="835918771">
                  <w:marLeft w:val="0"/>
                  <w:marRight w:val="0"/>
                  <w:marTop w:val="210"/>
                  <w:marBottom w:val="210"/>
                  <w:divBdr>
                    <w:top w:val="none" w:sz="0" w:space="0" w:color="auto"/>
                    <w:left w:val="none" w:sz="0" w:space="0" w:color="auto"/>
                    <w:bottom w:val="none" w:sz="0" w:space="0" w:color="auto"/>
                    <w:right w:val="none" w:sz="0" w:space="0" w:color="auto"/>
                  </w:divBdr>
                  <w:divsChild>
                    <w:div w:id="2055497409">
                      <w:marLeft w:val="480"/>
                      <w:marRight w:val="0"/>
                      <w:marTop w:val="0"/>
                      <w:marBottom w:val="240"/>
                      <w:divBdr>
                        <w:top w:val="none" w:sz="0" w:space="0" w:color="auto"/>
                        <w:left w:val="none" w:sz="0" w:space="0" w:color="auto"/>
                        <w:bottom w:val="none" w:sz="0" w:space="0" w:color="auto"/>
                        <w:right w:val="none" w:sz="0" w:space="0" w:color="auto"/>
                      </w:divBdr>
                    </w:div>
                  </w:divsChild>
                </w:div>
                <w:div w:id="1130170501">
                  <w:marLeft w:val="0"/>
                  <w:marRight w:val="0"/>
                  <w:marTop w:val="210"/>
                  <w:marBottom w:val="0"/>
                  <w:divBdr>
                    <w:top w:val="none" w:sz="0" w:space="0" w:color="auto"/>
                    <w:left w:val="none" w:sz="0" w:space="0" w:color="auto"/>
                    <w:bottom w:val="none" w:sz="0" w:space="0" w:color="auto"/>
                    <w:right w:val="none" w:sz="0" w:space="0" w:color="auto"/>
                  </w:divBdr>
                  <w:divsChild>
                    <w:div w:id="683825303">
                      <w:marLeft w:val="480"/>
                      <w:marRight w:val="0"/>
                      <w:marTop w:val="0"/>
                      <w:marBottom w:val="240"/>
                      <w:divBdr>
                        <w:top w:val="none" w:sz="0" w:space="0" w:color="auto"/>
                        <w:left w:val="none" w:sz="0" w:space="0" w:color="auto"/>
                        <w:bottom w:val="none" w:sz="0" w:space="0" w:color="auto"/>
                        <w:right w:val="none" w:sz="0" w:space="0" w:color="auto"/>
                      </w:divBdr>
                    </w:div>
                  </w:divsChild>
                </w:div>
                <w:div w:id="1849320703">
                  <w:marLeft w:val="0"/>
                  <w:marRight w:val="0"/>
                  <w:marTop w:val="210"/>
                  <w:marBottom w:val="210"/>
                  <w:divBdr>
                    <w:top w:val="none" w:sz="0" w:space="0" w:color="auto"/>
                    <w:left w:val="none" w:sz="0" w:space="0" w:color="auto"/>
                    <w:bottom w:val="none" w:sz="0" w:space="0" w:color="auto"/>
                    <w:right w:val="none" w:sz="0" w:space="0" w:color="auto"/>
                  </w:divBdr>
                  <w:divsChild>
                    <w:div w:id="105080731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0510965">
          <w:marLeft w:val="0"/>
          <w:marRight w:val="0"/>
          <w:marTop w:val="0"/>
          <w:marBottom w:val="0"/>
          <w:divBdr>
            <w:top w:val="none" w:sz="0" w:space="0" w:color="auto"/>
            <w:left w:val="none" w:sz="0" w:space="0" w:color="auto"/>
            <w:bottom w:val="none" w:sz="0" w:space="0" w:color="auto"/>
            <w:right w:val="none" w:sz="0" w:space="0" w:color="auto"/>
          </w:divBdr>
          <w:divsChild>
            <w:div w:id="1119303362">
              <w:marLeft w:val="0"/>
              <w:marRight w:val="0"/>
              <w:marTop w:val="0"/>
              <w:marBottom w:val="210"/>
              <w:divBdr>
                <w:top w:val="none" w:sz="0" w:space="0" w:color="auto"/>
                <w:left w:val="none" w:sz="0" w:space="0" w:color="auto"/>
                <w:bottom w:val="none" w:sz="0" w:space="0" w:color="auto"/>
                <w:right w:val="none" w:sz="0" w:space="0" w:color="auto"/>
              </w:divBdr>
            </w:div>
            <w:div w:id="1452700948">
              <w:marLeft w:val="0"/>
              <w:marRight w:val="0"/>
              <w:marTop w:val="0"/>
              <w:marBottom w:val="0"/>
              <w:divBdr>
                <w:top w:val="none" w:sz="0" w:space="0" w:color="auto"/>
                <w:left w:val="none" w:sz="0" w:space="0" w:color="auto"/>
                <w:bottom w:val="none" w:sz="0" w:space="0" w:color="auto"/>
                <w:right w:val="none" w:sz="0" w:space="0" w:color="auto"/>
              </w:divBdr>
              <w:divsChild>
                <w:div w:id="615134994">
                  <w:marLeft w:val="0"/>
                  <w:marRight w:val="0"/>
                  <w:marTop w:val="210"/>
                  <w:marBottom w:val="0"/>
                  <w:divBdr>
                    <w:top w:val="none" w:sz="0" w:space="0" w:color="auto"/>
                    <w:left w:val="none" w:sz="0" w:space="0" w:color="auto"/>
                    <w:bottom w:val="none" w:sz="0" w:space="0" w:color="auto"/>
                    <w:right w:val="none" w:sz="0" w:space="0" w:color="auto"/>
                  </w:divBdr>
                  <w:divsChild>
                    <w:div w:id="332146722">
                      <w:marLeft w:val="480"/>
                      <w:marRight w:val="0"/>
                      <w:marTop w:val="0"/>
                      <w:marBottom w:val="240"/>
                      <w:divBdr>
                        <w:top w:val="none" w:sz="0" w:space="0" w:color="auto"/>
                        <w:left w:val="none" w:sz="0" w:space="0" w:color="auto"/>
                        <w:bottom w:val="none" w:sz="0" w:space="0" w:color="auto"/>
                        <w:right w:val="none" w:sz="0" w:space="0" w:color="auto"/>
                      </w:divBdr>
                    </w:div>
                  </w:divsChild>
                </w:div>
                <w:div w:id="1288312379">
                  <w:marLeft w:val="0"/>
                  <w:marRight w:val="0"/>
                  <w:marTop w:val="210"/>
                  <w:marBottom w:val="210"/>
                  <w:divBdr>
                    <w:top w:val="none" w:sz="0" w:space="0" w:color="auto"/>
                    <w:left w:val="none" w:sz="0" w:space="0" w:color="auto"/>
                    <w:bottom w:val="none" w:sz="0" w:space="0" w:color="auto"/>
                    <w:right w:val="none" w:sz="0" w:space="0" w:color="auto"/>
                  </w:divBdr>
                  <w:divsChild>
                    <w:div w:id="1091776380">
                      <w:marLeft w:val="480"/>
                      <w:marRight w:val="0"/>
                      <w:marTop w:val="0"/>
                      <w:marBottom w:val="240"/>
                      <w:divBdr>
                        <w:top w:val="none" w:sz="0" w:space="0" w:color="auto"/>
                        <w:left w:val="none" w:sz="0" w:space="0" w:color="auto"/>
                        <w:bottom w:val="none" w:sz="0" w:space="0" w:color="auto"/>
                        <w:right w:val="none" w:sz="0" w:space="0" w:color="auto"/>
                      </w:divBdr>
                    </w:div>
                  </w:divsChild>
                </w:div>
                <w:div w:id="1337613039">
                  <w:marLeft w:val="0"/>
                  <w:marRight w:val="0"/>
                  <w:marTop w:val="210"/>
                  <w:marBottom w:val="210"/>
                  <w:divBdr>
                    <w:top w:val="none" w:sz="0" w:space="0" w:color="auto"/>
                    <w:left w:val="none" w:sz="0" w:space="0" w:color="auto"/>
                    <w:bottom w:val="none" w:sz="0" w:space="0" w:color="auto"/>
                    <w:right w:val="none" w:sz="0" w:space="0" w:color="auto"/>
                  </w:divBdr>
                  <w:divsChild>
                    <w:div w:id="493186508">
                      <w:marLeft w:val="480"/>
                      <w:marRight w:val="0"/>
                      <w:marTop w:val="0"/>
                      <w:marBottom w:val="240"/>
                      <w:divBdr>
                        <w:top w:val="none" w:sz="0" w:space="0" w:color="auto"/>
                        <w:left w:val="none" w:sz="0" w:space="0" w:color="auto"/>
                        <w:bottom w:val="none" w:sz="0" w:space="0" w:color="auto"/>
                        <w:right w:val="none" w:sz="0" w:space="0" w:color="auto"/>
                      </w:divBdr>
                    </w:div>
                  </w:divsChild>
                </w:div>
                <w:div w:id="1932885742">
                  <w:marLeft w:val="0"/>
                  <w:marRight w:val="0"/>
                  <w:marTop w:val="210"/>
                  <w:marBottom w:val="210"/>
                  <w:divBdr>
                    <w:top w:val="none" w:sz="0" w:space="0" w:color="auto"/>
                    <w:left w:val="none" w:sz="0" w:space="0" w:color="auto"/>
                    <w:bottom w:val="none" w:sz="0" w:space="0" w:color="auto"/>
                    <w:right w:val="none" w:sz="0" w:space="0" w:color="auto"/>
                  </w:divBdr>
                  <w:divsChild>
                    <w:div w:id="140957302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0656414">
          <w:marLeft w:val="0"/>
          <w:marRight w:val="0"/>
          <w:marTop w:val="0"/>
          <w:marBottom w:val="0"/>
          <w:divBdr>
            <w:top w:val="none" w:sz="0" w:space="0" w:color="auto"/>
            <w:left w:val="none" w:sz="0" w:space="0" w:color="auto"/>
            <w:bottom w:val="none" w:sz="0" w:space="0" w:color="auto"/>
            <w:right w:val="none" w:sz="0" w:space="0" w:color="auto"/>
          </w:divBdr>
          <w:divsChild>
            <w:div w:id="347947668">
              <w:marLeft w:val="0"/>
              <w:marRight w:val="0"/>
              <w:marTop w:val="0"/>
              <w:marBottom w:val="210"/>
              <w:divBdr>
                <w:top w:val="none" w:sz="0" w:space="0" w:color="auto"/>
                <w:left w:val="none" w:sz="0" w:space="0" w:color="auto"/>
                <w:bottom w:val="none" w:sz="0" w:space="0" w:color="auto"/>
                <w:right w:val="none" w:sz="0" w:space="0" w:color="auto"/>
              </w:divBdr>
            </w:div>
            <w:div w:id="1198591294">
              <w:marLeft w:val="0"/>
              <w:marRight w:val="0"/>
              <w:marTop w:val="0"/>
              <w:marBottom w:val="0"/>
              <w:divBdr>
                <w:top w:val="none" w:sz="0" w:space="0" w:color="auto"/>
                <w:left w:val="none" w:sz="0" w:space="0" w:color="auto"/>
                <w:bottom w:val="none" w:sz="0" w:space="0" w:color="auto"/>
                <w:right w:val="none" w:sz="0" w:space="0" w:color="auto"/>
              </w:divBdr>
              <w:divsChild>
                <w:div w:id="55051503">
                  <w:marLeft w:val="0"/>
                  <w:marRight w:val="0"/>
                  <w:marTop w:val="210"/>
                  <w:marBottom w:val="0"/>
                  <w:divBdr>
                    <w:top w:val="none" w:sz="0" w:space="0" w:color="auto"/>
                    <w:left w:val="none" w:sz="0" w:space="0" w:color="auto"/>
                    <w:bottom w:val="none" w:sz="0" w:space="0" w:color="auto"/>
                    <w:right w:val="none" w:sz="0" w:space="0" w:color="auto"/>
                  </w:divBdr>
                  <w:divsChild>
                    <w:div w:id="1792745768">
                      <w:marLeft w:val="480"/>
                      <w:marRight w:val="0"/>
                      <w:marTop w:val="0"/>
                      <w:marBottom w:val="240"/>
                      <w:divBdr>
                        <w:top w:val="none" w:sz="0" w:space="0" w:color="auto"/>
                        <w:left w:val="none" w:sz="0" w:space="0" w:color="auto"/>
                        <w:bottom w:val="none" w:sz="0" w:space="0" w:color="auto"/>
                        <w:right w:val="none" w:sz="0" w:space="0" w:color="auto"/>
                      </w:divBdr>
                    </w:div>
                  </w:divsChild>
                </w:div>
                <w:div w:id="1285234646">
                  <w:marLeft w:val="0"/>
                  <w:marRight w:val="0"/>
                  <w:marTop w:val="210"/>
                  <w:marBottom w:val="210"/>
                  <w:divBdr>
                    <w:top w:val="none" w:sz="0" w:space="0" w:color="auto"/>
                    <w:left w:val="none" w:sz="0" w:space="0" w:color="auto"/>
                    <w:bottom w:val="none" w:sz="0" w:space="0" w:color="auto"/>
                    <w:right w:val="none" w:sz="0" w:space="0" w:color="auto"/>
                  </w:divBdr>
                  <w:divsChild>
                    <w:div w:id="122252394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7285984">
          <w:marLeft w:val="0"/>
          <w:marRight w:val="0"/>
          <w:marTop w:val="390"/>
          <w:marBottom w:val="0"/>
          <w:divBdr>
            <w:top w:val="none" w:sz="0" w:space="0" w:color="auto"/>
            <w:left w:val="none" w:sz="0" w:space="0" w:color="auto"/>
            <w:bottom w:val="none" w:sz="0" w:space="0" w:color="auto"/>
            <w:right w:val="none" w:sz="0" w:space="0" w:color="auto"/>
          </w:divBdr>
        </w:div>
        <w:div w:id="765345953">
          <w:marLeft w:val="0"/>
          <w:marRight w:val="0"/>
          <w:marTop w:val="0"/>
          <w:marBottom w:val="0"/>
          <w:divBdr>
            <w:top w:val="none" w:sz="0" w:space="0" w:color="auto"/>
            <w:left w:val="none" w:sz="0" w:space="0" w:color="auto"/>
            <w:bottom w:val="none" w:sz="0" w:space="0" w:color="auto"/>
            <w:right w:val="none" w:sz="0" w:space="0" w:color="auto"/>
          </w:divBdr>
        </w:div>
        <w:div w:id="795223557">
          <w:marLeft w:val="0"/>
          <w:marRight w:val="0"/>
          <w:marTop w:val="390"/>
          <w:marBottom w:val="0"/>
          <w:divBdr>
            <w:top w:val="none" w:sz="0" w:space="0" w:color="auto"/>
            <w:left w:val="none" w:sz="0" w:space="0" w:color="auto"/>
            <w:bottom w:val="none" w:sz="0" w:space="0" w:color="auto"/>
            <w:right w:val="none" w:sz="0" w:space="0" w:color="auto"/>
          </w:divBdr>
        </w:div>
        <w:div w:id="1208957901">
          <w:marLeft w:val="0"/>
          <w:marRight w:val="0"/>
          <w:marTop w:val="0"/>
          <w:marBottom w:val="0"/>
          <w:divBdr>
            <w:top w:val="none" w:sz="0" w:space="0" w:color="auto"/>
            <w:left w:val="none" w:sz="0" w:space="0" w:color="auto"/>
            <w:bottom w:val="none" w:sz="0" w:space="0" w:color="auto"/>
            <w:right w:val="none" w:sz="0" w:space="0" w:color="auto"/>
          </w:divBdr>
          <w:divsChild>
            <w:div w:id="1610308579">
              <w:marLeft w:val="0"/>
              <w:marRight w:val="0"/>
              <w:marTop w:val="0"/>
              <w:marBottom w:val="0"/>
              <w:divBdr>
                <w:top w:val="none" w:sz="0" w:space="0" w:color="auto"/>
                <w:left w:val="none" w:sz="0" w:space="0" w:color="auto"/>
                <w:bottom w:val="none" w:sz="0" w:space="0" w:color="auto"/>
                <w:right w:val="none" w:sz="0" w:space="0" w:color="auto"/>
              </w:divBdr>
              <w:divsChild>
                <w:div w:id="1311330466">
                  <w:marLeft w:val="0"/>
                  <w:marRight w:val="0"/>
                  <w:marTop w:val="210"/>
                  <w:marBottom w:val="210"/>
                  <w:divBdr>
                    <w:top w:val="none" w:sz="0" w:space="0" w:color="auto"/>
                    <w:left w:val="none" w:sz="0" w:space="0" w:color="auto"/>
                    <w:bottom w:val="none" w:sz="0" w:space="0" w:color="auto"/>
                    <w:right w:val="none" w:sz="0" w:space="0" w:color="auto"/>
                  </w:divBdr>
                  <w:divsChild>
                    <w:div w:id="1680307377">
                      <w:marLeft w:val="480"/>
                      <w:marRight w:val="0"/>
                      <w:marTop w:val="0"/>
                      <w:marBottom w:val="240"/>
                      <w:divBdr>
                        <w:top w:val="none" w:sz="0" w:space="0" w:color="auto"/>
                        <w:left w:val="none" w:sz="0" w:space="0" w:color="auto"/>
                        <w:bottom w:val="none" w:sz="0" w:space="0" w:color="auto"/>
                        <w:right w:val="none" w:sz="0" w:space="0" w:color="auto"/>
                      </w:divBdr>
                    </w:div>
                  </w:divsChild>
                </w:div>
                <w:div w:id="1502306519">
                  <w:marLeft w:val="0"/>
                  <w:marRight w:val="0"/>
                  <w:marTop w:val="210"/>
                  <w:marBottom w:val="210"/>
                  <w:divBdr>
                    <w:top w:val="none" w:sz="0" w:space="0" w:color="auto"/>
                    <w:left w:val="none" w:sz="0" w:space="0" w:color="auto"/>
                    <w:bottom w:val="none" w:sz="0" w:space="0" w:color="auto"/>
                    <w:right w:val="none" w:sz="0" w:space="0" w:color="auto"/>
                  </w:divBdr>
                  <w:divsChild>
                    <w:div w:id="1934975732">
                      <w:marLeft w:val="480"/>
                      <w:marRight w:val="0"/>
                      <w:marTop w:val="0"/>
                      <w:marBottom w:val="240"/>
                      <w:divBdr>
                        <w:top w:val="none" w:sz="0" w:space="0" w:color="auto"/>
                        <w:left w:val="none" w:sz="0" w:space="0" w:color="auto"/>
                        <w:bottom w:val="none" w:sz="0" w:space="0" w:color="auto"/>
                        <w:right w:val="none" w:sz="0" w:space="0" w:color="auto"/>
                      </w:divBdr>
                      <w:divsChild>
                        <w:div w:id="1933078936">
                          <w:marLeft w:val="0"/>
                          <w:marRight w:val="0"/>
                          <w:marTop w:val="0"/>
                          <w:marBottom w:val="0"/>
                          <w:divBdr>
                            <w:top w:val="none" w:sz="0" w:space="0" w:color="auto"/>
                            <w:left w:val="none" w:sz="0" w:space="0" w:color="auto"/>
                            <w:bottom w:val="none" w:sz="0" w:space="0" w:color="auto"/>
                            <w:right w:val="none" w:sz="0" w:space="0" w:color="auto"/>
                          </w:divBdr>
                          <w:divsChild>
                            <w:div w:id="1962106761">
                              <w:marLeft w:val="0"/>
                              <w:marRight w:val="0"/>
                              <w:marTop w:val="210"/>
                              <w:marBottom w:val="210"/>
                              <w:divBdr>
                                <w:top w:val="none" w:sz="0" w:space="0" w:color="auto"/>
                                <w:left w:val="none" w:sz="0" w:space="0" w:color="auto"/>
                                <w:bottom w:val="none" w:sz="0" w:space="0" w:color="auto"/>
                                <w:right w:val="none" w:sz="0" w:space="0" w:color="auto"/>
                              </w:divBdr>
                              <w:divsChild>
                                <w:div w:id="151721985">
                                  <w:marLeft w:val="480"/>
                                  <w:marRight w:val="0"/>
                                  <w:marTop w:val="0"/>
                                  <w:marBottom w:val="240"/>
                                  <w:divBdr>
                                    <w:top w:val="none" w:sz="0" w:space="0" w:color="auto"/>
                                    <w:left w:val="none" w:sz="0" w:space="0" w:color="auto"/>
                                    <w:bottom w:val="none" w:sz="0" w:space="0" w:color="auto"/>
                                    <w:right w:val="none" w:sz="0" w:space="0" w:color="auto"/>
                                  </w:divBdr>
                                </w:div>
                              </w:divsChild>
                            </w:div>
                            <w:div w:id="2130658322">
                              <w:marLeft w:val="0"/>
                              <w:marRight w:val="0"/>
                              <w:marTop w:val="210"/>
                              <w:marBottom w:val="0"/>
                              <w:divBdr>
                                <w:top w:val="none" w:sz="0" w:space="0" w:color="auto"/>
                                <w:left w:val="none" w:sz="0" w:space="0" w:color="auto"/>
                                <w:bottom w:val="none" w:sz="0" w:space="0" w:color="auto"/>
                                <w:right w:val="none" w:sz="0" w:space="0" w:color="auto"/>
                              </w:divBdr>
                              <w:divsChild>
                                <w:div w:id="102813899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08635561">
                  <w:marLeft w:val="0"/>
                  <w:marRight w:val="0"/>
                  <w:marTop w:val="210"/>
                  <w:marBottom w:val="0"/>
                  <w:divBdr>
                    <w:top w:val="none" w:sz="0" w:space="0" w:color="auto"/>
                    <w:left w:val="none" w:sz="0" w:space="0" w:color="auto"/>
                    <w:bottom w:val="none" w:sz="0" w:space="0" w:color="auto"/>
                    <w:right w:val="none" w:sz="0" w:space="0" w:color="auto"/>
                  </w:divBdr>
                  <w:divsChild>
                    <w:div w:id="74993407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861237720">
              <w:marLeft w:val="0"/>
              <w:marRight w:val="0"/>
              <w:marTop w:val="0"/>
              <w:marBottom w:val="210"/>
              <w:divBdr>
                <w:top w:val="none" w:sz="0" w:space="0" w:color="auto"/>
                <w:left w:val="none" w:sz="0" w:space="0" w:color="auto"/>
                <w:bottom w:val="none" w:sz="0" w:space="0" w:color="auto"/>
                <w:right w:val="none" w:sz="0" w:space="0" w:color="auto"/>
              </w:divBdr>
            </w:div>
          </w:divsChild>
        </w:div>
        <w:div w:id="1356080710">
          <w:marLeft w:val="0"/>
          <w:marRight w:val="0"/>
          <w:marTop w:val="390"/>
          <w:marBottom w:val="0"/>
          <w:divBdr>
            <w:top w:val="none" w:sz="0" w:space="0" w:color="auto"/>
            <w:left w:val="none" w:sz="0" w:space="0" w:color="auto"/>
            <w:bottom w:val="none" w:sz="0" w:space="0" w:color="auto"/>
            <w:right w:val="none" w:sz="0" w:space="0" w:color="auto"/>
          </w:divBdr>
        </w:div>
        <w:div w:id="1622763905">
          <w:marLeft w:val="0"/>
          <w:marRight w:val="0"/>
          <w:marTop w:val="390"/>
          <w:marBottom w:val="0"/>
          <w:divBdr>
            <w:top w:val="none" w:sz="0" w:space="0" w:color="auto"/>
            <w:left w:val="none" w:sz="0" w:space="0" w:color="auto"/>
            <w:bottom w:val="none" w:sz="0" w:space="0" w:color="auto"/>
            <w:right w:val="none" w:sz="0" w:space="0" w:color="auto"/>
          </w:divBdr>
        </w:div>
        <w:div w:id="2026519115">
          <w:marLeft w:val="0"/>
          <w:marRight w:val="0"/>
          <w:marTop w:val="390"/>
          <w:marBottom w:val="0"/>
          <w:divBdr>
            <w:top w:val="none" w:sz="0" w:space="0" w:color="auto"/>
            <w:left w:val="none" w:sz="0" w:space="0" w:color="auto"/>
            <w:bottom w:val="none" w:sz="0" w:space="0" w:color="auto"/>
            <w:right w:val="none" w:sz="0" w:space="0" w:color="auto"/>
          </w:divBdr>
        </w:div>
      </w:divsChild>
    </w:div>
    <w:div w:id="1016033714">
      <w:bodyDiv w:val="1"/>
      <w:marLeft w:val="0"/>
      <w:marRight w:val="0"/>
      <w:marTop w:val="0"/>
      <w:marBottom w:val="0"/>
      <w:divBdr>
        <w:top w:val="none" w:sz="0" w:space="0" w:color="auto"/>
        <w:left w:val="none" w:sz="0" w:space="0" w:color="auto"/>
        <w:bottom w:val="none" w:sz="0" w:space="0" w:color="auto"/>
        <w:right w:val="none" w:sz="0" w:space="0" w:color="auto"/>
      </w:divBdr>
      <w:divsChild>
        <w:div w:id="10955127">
          <w:marLeft w:val="0"/>
          <w:marRight w:val="0"/>
          <w:marTop w:val="390"/>
          <w:marBottom w:val="0"/>
          <w:divBdr>
            <w:top w:val="none" w:sz="0" w:space="0" w:color="auto"/>
            <w:left w:val="none" w:sz="0" w:space="0" w:color="auto"/>
            <w:bottom w:val="none" w:sz="0" w:space="0" w:color="auto"/>
            <w:right w:val="none" w:sz="0" w:space="0" w:color="auto"/>
          </w:divBdr>
        </w:div>
        <w:div w:id="2091728044">
          <w:marLeft w:val="0"/>
          <w:marRight w:val="0"/>
          <w:marTop w:val="0"/>
          <w:marBottom w:val="0"/>
          <w:divBdr>
            <w:top w:val="none" w:sz="0" w:space="0" w:color="auto"/>
            <w:left w:val="none" w:sz="0" w:space="0" w:color="auto"/>
            <w:bottom w:val="none" w:sz="0" w:space="0" w:color="auto"/>
            <w:right w:val="none" w:sz="0" w:space="0" w:color="auto"/>
          </w:divBdr>
          <w:divsChild>
            <w:div w:id="13279001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4576351">
      <w:bodyDiv w:val="1"/>
      <w:marLeft w:val="0"/>
      <w:marRight w:val="0"/>
      <w:marTop w:val="0"/>
      <w:marBottom w:val="0"/>
      <w:divBdr>
        <w:top w:val="none" w:sz="0" w:space="0" w:color="auto"/>
        <w:left w:val="none" w:sz="0" w:space="0" w:color="auto"/>
        <w:bottom w:val="none" w:sz="0" w:space="0" w:color="auto"/>
        <w:right w:val="none" w:sz="0" w:space="0" w:color="auto"/>
      </w:divBdr>
    </w:div>
    <w:div w:id="1440099111">
      <w:bodyDiv w:val="1"/>
      <w:marLeft w:val="0"/>
      <w:marRight w:val="0"/>
      <w:marTop w:val="0"/>
      <w:marBottom w:val="0"/>
      <w:divBdr>
        <w:top w:val="none" w:sz="0" w:space="0" w:color="auto"/>
        <w:left w:val="none" w:sz="0" w:space="0" w:color="auto"/>
        <w:bottom w:val="none" w:sz="0" w:space="0" w:color="auto"/>
        <w:right w:val="none" w:sz="0" w:space="0" w:color="auto"/>
      </w:divBdr>
    </w:div>
    <w:div w:id="1609046613">
      <w:bodyDiv w:val="1"/>
      <w:marLeft w:val="0"/>
      <w:marRight w:val="0"/>
      <w:marTop w:val="0"/>
      <w:marBottom w:val="0"/>
      <w:divBdr>
        <w:top w:val="none" w:sz="0" w:space="0" w:color="auto"/>
        <w:left w:val="none" w:sz="0" w:space="0" w:color="auto"/>
        <w:bottom w:val="none" w:sz="0" w:space="0" w:color="auto"/>
        <w:right w:val="none" w:sz="0" w:space="0" w:color="auto"/>
      </w:divBdr>
    </w:div>
    <w:div w:id="1814635827">
      <w:bodyDiv w:val="1"/>
      <w:marLeft w:val="0"/>
      <w:marRight w:val="0"/>
      <w:marTop w:val="0"/>
      <w:marBottom w:val="0"/>
      <w:divBdr>
        <w:top w:val="none" w:sz="0" w:space="0" w:color="auto"/>
        <w:left w:val="none" w:sz="0" w:space="0" w:color="auto"/>
        <w:bottom w:val="none" w:sz="0" w:space="0" w:color="auto"/>
        <w:right w:val="none" w:sz="0" w:space="0" w:color="auto"/>
      </w:divBdr>
      <w:divsChild>
        <w:div w:id="788158645">
          <w:marLeft w:val="0"/>
          <w:marRight w:val="0"/>
          <w:marTop w:val="0"/>
          <w:marBottom w:val="210"/>
          <w:divBdr>
            <w:top w:val="none" w:sz="0" w:space="0" w:color="auto"/>
            <w:left w:val="none" w:sz="0" w:space="0" w:color="auto"/>
            <w:bottom w:val="none" w:sz="0" w:space="0" w:color="auto"/>
            <w:right w:val="none" w:sz="0" w:space="0" w:color="auto"/>
          </w:divBdr>
          <w:divsChild>
            <w:div w:id="787700417">
              <w:marLeft w:val="480"/>
              <w:marRight w:val="0"/>
              <w:marTop w:val="0"/>
              <w:marBottom w:val="240"/>
              <w:divBdr>
                <w:top w:val="none" w:sz="0" w:space="0" w:color="auto"/>
                <w:left w:val="none" w:sz="0" w:space="0" w:color="auto"/>
                <w:bottom w:val="none" w:sz="0" w:space="0" w:color="auto"/>
                <w:right w:val="none" w:sz="0" w:space="0" w:color="auto"/>
              </w:divBdr>
            </w:div>
          </w:divsChild>
        </w:div>
        <w:div w:id="1001659123">
          <w:marLeft w:val="0"/>
          <w:marRight w:val="0"/>
          <w:marTop w:val="210"/>
          <w:marBottom w:val="0"/>
          <w:divBdr>
            <w:top w:val="none" w:sz="0" w:space="0" w:color="auto"/>
            <w:left w:val="none" w:sz="0" w:space="0" w:color="auto"/>
            <w:bottom w:val="none" w:sz="0" w:space="0" w:color="auto"/>
            <w:right w:val="none" w:sz="0" w:space="0" w:color="auto"/>
          </w:divBdr>
          <w:divsChild>
            <w:div w:id="77270188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863785217">
      <w:bodyDiv w:val="1"/>
      <w:marLeft w:val="0"/>
      <w:marRight w:val="0"/>
      <w:marTop w:val="0"/>
      <w:marBottom w:val="0"/>
      <w:divBdr>
        <w:top w:val="none" w:sz="0" w:space="0" w:color="auto"/>
        <w:left w:val="none" w:sz="0" w:space="0" w:color="auto"/>
        <w:bottom w:val="none" w:sz="0" w:space="0" w:color="auto"/>
        <w:right w:val="none" w:sz="0" w:space="0" w:color="auto"/>
      </w:divBdr>
    </w:div>
    <w:div w:id="212036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DeCotiis Law.</Company>
  <LinksUpToDate>false</LinksUpToDate>
  <CharactersWithSpaces>27262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BladeTech</dc:creator>
  <cp:keywords/>
  <dc:description/>
  <cp:lastModifiedBy>Pam Borghi</cp:lastModifiedBy>
  <cp:revision>4</cp:revision>
  <cp:lastPrinted>2015-04-01T15:45:00Z</cp:lastPrinted>
  <dcterms:created xsi:type="dcterms:W3CDTF">2021-07-20T14:55:00Z</dcterms:created>
  <dcterms:modified xsi:type="dcterms:W3CDTF">2021-07-22T17:55:00Z</dcterms:modified>
</cp:coreProperties>
</file>